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1D2F4" w14:textId="47404191" w:rsidR="00BD12A6" w:rsidRPr="00081B7B" w:rsidRDefault="00F94A63" w:rsidP="00ED17F5">
      <w:pPr>
        <w:spacing w:after="0" w:line="240" w:lineRule="auto"/>
        <w:ind w:right="-449"/>
        <w:jc w:val="both"/>
        <w:rPr>
          <w:rFonts w:ascii="Arial" w:hAnsi="Arial" w:cs="Arial"/>
          <w:b/>
          <w:smallCaps/>
          <w:color w:val="171717"/>
          <w:sz w:val="20"/>
          <w:szCs w:val="20"/>
        </w:rPr>
      </w:pPr>
      <w:bookmarkStart w:id="0" w:name="_GoBack"/>
      <w:bookmarkEnd w:id="0"/>
      <w:r>
        <w:rPr>
          <w:noProof/>
          <w:color w:val="00B050"/>
        </w:rPr>
        <w:drawing>
          <wp:inline distT="0" distB="0" distL="0" distR="0" wp14:anchorId="7343255F" wp14:editId="5D7FF1CC">
            <wp:extent cx="1778400" cy="1411200"/>
            <wp:effectExtent l="0" t="0" r="0" b="0"/>
            <wp:docPr id="5" name="Image 5" descr="C:\Users\afroment\AppData\Local\Microsoft\Windows\INetCache\Content.MSO\D64A17D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roment\AppData\Local\Microsoft\Windows\INetCache\Content.MSO\D64A17D0.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8400" cy="1411200"/>
                    </a:xfrm>
                    <a:prstGeom prst="rect">
                      <a:avLst/>
                    </a:prstGeom>
                    <a:noFill/>
                    <a:ln>
                      <a:noFill/>
                    </a:ln>
                  </pic:spPr>
                </pic:pic>
              </a:graphicData>
            </a:graphic>
          </wp:inline>
        </w:drawing>
      </w:r>
      <w:r w:rsidR="004035B9" w:rsidRPr="00ED17F5">
        <w:rPr>
          <w:rFonts w:ascii="Arial" w:hAnsi="Arial" w:cs="Arial"/>
          <w:i/>
          <w:smallCaps/>
          <w:color w:val="00B050"/>
          <w:sz w:val="24"/>
          <w:szCs w:val="24"/>
        </w:rPr>
        <w:tab/>
      </w:r>
      <w:r w:rsidR="00ED17F5" w:rsidRPr="00ED17F5">
        <w:rPr>
          <w:rFonts w:ascii="Arial" w:hAnsi="Arial" w:cs="Arial"/>
          <w:i/>
          <w:smallCaps/>
          <w:color w:val="00B050"/>
          <w:sz w:val="24"/>
          <w:szCs w:val="24"/>
        </w:rPr>
        <w:tab/>
      </w:r>
      <w:r>
        <w:rPr>
          <w:noProof/>
        </w:rPr>
        <w:drawing>
          <wp:inline distT="0" distB="0" distL="0" distR="0" wp14:anchorId="4CF4593F" wp14:editId="5510959C">
            <wp:extent cx="1600200" cy="770511"/>
            <wp:effectExtent l="0" t="0" r="0"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2175" cy="795537"/>
                    </a:xfrm>
                    <a:prstGeom prst="rect">
                      <a:avLst/>
                    </a:prstGeom>
                    <a:noFill/>
                    <a:ln>
                      <a:noFill/>
                    </a:ln>
                  </pic:spPr>
                </pic:pic>
              </a:graphicData>
            </a:graphic>
          </wp:inline>
        </w:drawing>
      </w:r>
      <w:r w:rsidR="004035B9" w:rsidRPr="00ED17F5">
        <w:rPr>
          <w:rFonts w:ascii="Arial" w:hAnsi="Arial" w:cs="Arial"/>
          <w:i/>
          <w:smallCaps/>
          <w:color w:val="00B050"/>
          <w:sz w:val="24"/>
          <w:szCs w:val="24"/>
        </w:rPr>
        <w:tab/>
      </w:r>
      <w:r w:rsidRPr="00923688">
        <w:rPr>
          <w:rFonts w:ascii="Arial" w:hAnsi="Arial" w:cs="Arial"/>
          <w:b/>
          <w:smallCaps/>
          <w:noProof/>
          <w:color w:val="171717"/>
          <w:sz w:val="20"/>
          <w:szCs w:val="20"/>
        </w:rPr>
        <w:drawing>
          <wp:inline distT="0" distB="0" distL="0" distR="0" wp14:anchorId="07203411" wp14:editId="797A223A">
            <wp:extent cx="2365200" cy="972000"/>
            <wp:effectExtent l="0" t="0" r="0" b="0"/>
            <wp:docPr id="2" name="Image 2" descr="\\fas-1.acal.intra\PROXIMITE\_DGA\Direction Cohesion des Territoires\STR\DOC\logos\Logo RGE_QUADRI +base line Eur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s-1.acal.intra\PROXIMITE\_DGA\Direction Cohesion des Territoires\STR\DOC\logos\Logo RGE_QUADRI +base line Europ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5200" cy="972000"/>
                    </a:xfrm>
                    <a:prstGeom prst="rect">
                      <a:avLst/>
                    </a:prstGeom>
                    <a:noFill/>
                    <a:ln>
                      <a:noFill/>
                    </a:ln>
                  </pic:spPr>
                </pic:pic>
              </a:graphicData>
            </a:graphic>
          </wp:inline>
        </w:drawing>
      </w:r>
      <w:r w:rsidR="00593CBC">
        <w:rPr>
          <w:rFonts w:ascii="Arial" w:hAnsi="Arial" w:cs="Arial"/>
          <w:b/>
          <w:smallCaps/>
          <w:color w:val="171717"/>
          <w:sz w:val="20"/>
          <w:szCs w:val="20"/>
        </w:rPr>
        <w:tab/>
      </w:r>
      <w:r w:rsidR="00ED17F5">
        <w:rPr>
          <w:rFonts w:ascii="Arial" w:hAnsi="Arial" w:cs="Arial"/>
          <w:b/>
          <w:smallCaps/>
          <w:color w:val="171717"/>
          <w:sz w:val="20"/>
          <w:szCs w:val="20"/>
        </w:rPr>
        <w:tab/>
      </w:r>
      <w:r w:rsidR="00593CBC">
        <w:rPr>
          <w:rFonts w:ascii="Arial" w:hAnsi="Arial" w:cs="Arial"/>
          <w:b/>
          <w:smallCaps/>
          <w:color w:val="171717"/>
          <w:sz w:val="20"/>
          <w:szCs w:val="20"/>
        </w:rPr>
        <w:tab/>
      </w:r>
      <w:r w:rsidR="00ED17F5">
        <w:rPr>
          <w:rFonts w:ascii="Arial" w:hAnsi="Arial" w:cs="Arial"/>
          <w:b/>
          <w:smallCaps/>
          <w:color w:val="171717"/>
          <w:sz w:val="20"/>
          <w:szCs w:val="20"/>
        </w:rPr>
        <w:tab/>
      </w:r>
    </w:p>
    <w:p w14:paraId="6A63E9D7" w14:textId="77777777" w:rsidR="00BD12A6" w:rsidRPr="002B0EEC" w:rsidRDefault="00BD12A6" w:rsidP="00BD12A6">
      <w:pPr>
        <w:spacing w:after="0" w:line="240" w:lineRule="auto"/>
        <w:rPr>
          <w:rFonts w:ascii="Arial" w:hAnsi="Arial" w:cs="Arial"/>
          <w:b/>
          <w:sz w:val="20"/>
          <w:szCs w:val="20"/>
        </w:rPr>
      </w:pPr>
    </w:p>
    <w:tbl>
      <w:tblPr>
        <w:tblW w:w="36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1"/>
      </w:tblGrid>
      <w:tr w:rsidR="00BD12A6" w:rsidRPr="009F4A9C" w14:paraId="5F8F499A" w14:textId="77777777" w:rsidTr="00EF7478">
        <w:trPr>
          <w:trHeight w:val="1474"/>
          <w:jc w:val="center"/>
        </w:trPr>
        <w:tc>
          <w:tcPr>
            <w:tcW w:w="5000" w:type="pct"/>
            <w:vAlign w:val="center"/>
          </w:tcPr>
          <w:p w14:paraId="531C1392" w14:textId="77777777" w:rsidR="00BD12A6" w:rsidRDefault="002B0EEC" w:rsidP="00094C2A">
            <w:pPr>
              <w:spacing w:after="0" w:line="240" w:lineRule="auto"/>
              <w:jc w:val="center"/>
              <w:rPr>
                <w:rFonts w:ascii="Arial" w:hAnsi="Arial" w:cs="Arial"/>
                <w:b/>
                <w:sz w:val="26"/>
                <w:szCs w:val="26"/>
              </w:rPr>
            </w:pPr>
            <w:r w:rsidRPr="002B0EEC">
              <w:rPr>
                <w:rFonts w:ascii="Arial" w:hAnsi="Arial" w:cs="Arial"/>
                <w:b/>
                <w:sz w:val="26"/>
                <w:szCs w:val="26"/>
              </w:rPr>
              <w:t>CONVENTION DE PARTENARIAT</w:t>
            </w:r>
          </w:p>
          <w:p w14:paraId="663377FE" w14:textId="59C1A33A" w:rsidR="00BD12A6" w:rsidRPr="009F4A9C" w:rsidRDefault="00CF63EB" w:rsidP="00BE67EC">
            <w:pPr>
              <w:spacing w:after="0" w:line="240" w:lineRule="auto"/>
              <w:jc w:val="center"/>
              <w:rPr>
                <w:rFonts w:ascii="Arial" w:hAnsi="Arial" w:cs="Arial"/>
                <w:color w:val="171717"/>
                <w:sz w:val="20"/>
                <w:szCs w:val="20"/>
              </w:rPr>
            </w:pPr>
            <w:proofErr w:type="gramStart"/>
            <w:r>
              <w:rPr>
                <w:rFonts w:ascii="Arial" w:hAnsi="Arial" w:cs="Arial"/>
                <w:b/>
                <w:sz w:val="26"/>
                <w:szCs w:val="26"/>
              </w:rPr>
              <w:t>«</w:t>
            </w:r>
            <w:r w:rsidR="00744DB6">
              <w:rPr>
                <w:rFonts w:ascii="Arial" w:hAnsi="Arial" w:cs="Arial"/>
                <w:b/>
                <w:caps/>
                <w:sz w:val="26"/>
                <w:szCs w:val="26"/>
              </w:rPr>
              <w:t>accompagnement</w:t>
            </w:r>
            <w:proofErr w:type="gramEnd"/>
            <w:r w:rsidR="00744DB6">
              <w:rPr>
                <w:rFonts w:ascii="Arial" w:hAnsi="Arial" w:cs="Arial"/>
                <w:b/>
                <w:caps/>
                <w:sz w:val="26"/>
                <w:szCs w:val="26"/>
              </w:rPr>
              <w:t xml:space="preserve"> DES</w:t>
            </w:r>
            <w:r w:rsidR="00BE67EC">
              <w:rPr>
                <w:rFonts w:ascii="Arial" w:hAnsi="Arial" w:cs="Arial"/>
                <w:b/>
                <w:caps/>
                <w:sz w:val="26"/>
                <w:szCs w:val="26"/>
              </w:rPr>
              <w:t xml:space="preserve"> commerce</w:t>
            </w:r>
            <w:r w:rsidR="00744DB6">
              <w:rPr>
                <w:rFonts w:ascii="Arial" w:hAnsi="Arial" w:cs="Arial"/>
                <w:b/>
                <w:caps/>
                <w:sz w:val="26"/>
                <w:szCs w:val="26"/>
              </w:rPr>
              <w:t>S</w:t>
            </w:r>
            <w:r w:rsidR="002B0EEC" w:rsidRPr="002B0EEC">
              <w:rPr>
                <w:rFonts w:ascii="Arial" w:hAnsi="Arial" w:cs="Arial"/>
                <w:b/>
                <w:caps/>
                <w:sz w:val="26"/>
                <w:szCs w:val="26"/>
              </w:rPr>
              <w:t xml:space="preserve"> </w:t>
            </w:r>
            <w:r w:rsidR="00E42E68">
              <w:rPr>
                <w:rFonts w:ascii="Arial" w:hAnsi="Arial" w:cs="Arial"/>
                <w:b/>
                <w:caps/>
                <w:sz w:val="26"/>
                <w:szCs w:val="26"/>
              </w:rPr>
              <w:t>EN</w:t>
            </w:r>
            <w:r w:rsidR="002B0EEC" w:rsidRPr="002B0EEC">
              <w:rPr>
                <w:rFonts w:ascii="Arial" w:hAnsi="Arial" w:cs="Arial"/>
                <w:b/>
                <w:caps/>
                <w:sz w:val="26"/>
                <w:szCs w:val="26"/>
              </w:rPr>
              <w:t xml:space="preserve"> </w:t>
            </w:r>
            <w:r w:rsidR="00745481">
              <w:rPr>
                <w:rFonts w:ascii="Arial" w:hAnsi="Arial" w:cs="Arial"/>
                <w:b/>
                <w:caps/>
                <w:sz w:val="26"/>
                <w:szCs w:val="26"/>
              </w:rPr>
              <w:t>CENTRALITE RURALE</w:t>
            </w:r>
            <w:r w:rsidR="00C2016B">
              <w:rPr>
                <w:rFonts w:ascii="Arial" w:hAnsi="Arial" w:cs="Arial"/>
                <w:b/>
                <w:caps/>
                <w:sz w:val="26"/>
                <w:szCs w:val="26"/>
              </w:rPr>
              <w:t> »</w:t>
            </w:r>
          </w:p>
        </w:tc>
      </w:tr>
    </w:tbl>
    <w:p w14:paraId="280794C8" w14:textId="77777777" w:rsidR="004035B9" w:rsidRPr="009F4A9C" w:rsidRDefault="004035B9" w:rsidP="00BD12A6">
      <w:pPr>
        <w:spacing w:after="0" w:line="240" w:lineRule="auto"/>
        <w:ind w:left="737" w:right="737"/>
        <w:jc w:val="both"/>
        <w:rPr>
          <w:rFonts w:ascii="Arial" w:hAnsi="Arial" w:cs="Arial"/>
          <w:color w:val="171717"/>
        </w:rPr>
      </w:pPr>
    </w:p>
    <w:p w14:paraId="420B2FEA" w14:textId="77777777" w:rsidR="00BD12A6" w:rsidRPr="00081B7B" w:rsidRDefault="00BD12A6" w:rsidP="00E52551">
      <w:pPr>
        <w:spacing w:after="0" w:line="240" w:lineRule="auto"/>
        <w:ind w:left="737" w:right="737"/>
        <w:jc w:val="both"/>
        <w:rPr>
          <w:rFonts w:ascii="Arial" w:hAnsi="Arial" w:cs="Arial"/>
          <w:b/>
          <w:color w:val="171717"/>
          <w:u w:val="single"/>
        </w:rPr>
      </w:pPr>
      <w:r w:rsidRPr="00081B7B">
        <w:rPr>
          <w:rFonts w:ascii="Arial" w:hAnsi="Arial" w:cs="Arial"/>
          <w:b/>
          <w:color w:val="171717"/>
          <w:u w:val="single"/>
        </w:rPr>
        <w:t>ENTRE</w:t>
      </w:r>
    </w:p>
    <w:p w14:paraId="4239FB13" w14:textId="77777777" w:rsidR="00BD12A6" w:rsidRPr="00081B7B" w:rsidRDefault="00BD12A6" w:rsidP="00E52551">
      <w:pPr>
        <w:spacing w:after="0" w:line="240" w:lineRule="auto"/>
        <w:ind w:left="737" w:right="737"/>
        <w:jc w:val="both"/>
        <w:rPr>
          <w:rFonts w:ascii="Arial" w:hAnsi="Arial" w:cs="Arial"/>
        </w:rPr>
      </w:pPr>
    </w:p>
    <w:p w14:paraId="4561E44A" w14:textId="3A858888" w:rsidR="00BD12A6" w:rsidRPr="00081B7B" w:rsidRDefault="00BD12A6" w:rsidP="00E52551">
      <w:pPr>
        <w:spacing w:after="0" w:line="240" w:lineRule="auto"/>
        <w:ind w:left="737" w:right="737"/>
        <w:jc w:val="both"/>
        <w:rPr>
          <w:rFonts w:ascii="Arial" w:hAnsi="Arial" w:cs="Arial"/>
        </w:rPr>
      </w:pPr>
      <w:r w:rsidRPr="00081B7B">
        <w:rPr>
          <w:rFonts w:ascii="Arial" w:hAnsi="Arial" w:cs="Arial"/>
          <w:b/>
        </w:rPr>
        <w:t>La Région Grand Est</w:t>
      </w:r>
      <w:r w:rsidRPr="00081B7B">
        <w:rPr>
          <w:rFonts w:ascii="Arial" w:hAnsi="Arial" w:cs="Arial"/>
        </w:rPr>
        <w:t xml:space="preserve">, dont </w:t>
      </w:r>
      <w:r w:rsidR="005D25FA">
        <w:rPr>
          <w:rFonts w:ascii="Arial" w:hAnsi="Arial" w:cs="Arial"/>
        </w:rPr>
        <w:t>le siège est</w:t>
      </w:r>
      <w:r w:rsidRPr="00081B7B">
        <w:rPr>
          <w:rFonts w:ascii="Arial" w:hAnsi="Arial" w:cs="Arial"/>
        </w:rPr>
        <w:t xml:space="preserve"> </w:t>
      </w:r>
      <w:r w:rsidR="00FC41EE">
        <w:rPr>
          <w:rFonts w:ascii="Arial" w:hAnsi="Arial" w:cs="Arial"/>
        </w:rPr>
        <w:t xml:space="preserve">situé </w:t>
      </w:r>
      <w:r w:rsidRPr="00081B7B">
        <w:rPr>
          <w:rFonts w:ascii="Arial" w:hAnsi="Arial" w:cs="Arial"/>
        </w:rPr>
        <w:t>1 Place Adrien Zeller -</w:t>
      </w:r>
      <w:r w:rsidRPr="00081B7B">
        <w:rPr>
          <w:rFonts w:ascii="Arial" w:hAnsi="Arial" w:cs="Arial"/>
        </w:rPr>
        <w:br/>
        <w:t xml:space="preserve">BP 91006 - 67070 STRASBOURG CEDEX, représentée par le Président du Conseil Régional, </w:t>
      </w:r>
      <w:r w:rsidRPr="00365E94">
        <w:rPr>
          <w:rFonts w:ascii="Arial" w:hAnsi="Arial" w:cs="Arial"/>
        </w:rPr>
        <w:t xml:space="preserve">M. </w:t>
      </w:r>
      <w:r w:rsidR="00DF4947" w:rsidRPr="00365E94">
        <w:rPr>
          <w:rFonts w:ascii="Arial" w:hAnsi="Arial" w:cs="Arial"/>
        </w:rPr>
        <w:t>Jean ROTTNER</w:t>
      </w:r>
      <w:r w:rsidRPr="00365E94">
        <w:rPr>
          <w:rFonts w:ascii="Arial" w:hAnsi="Arial" w:cs="Arial"/>
        </w:rPr>
        <w:t>,</w:t>
      </w:r>
    </w:p>
    <w:p w14:paraId="577FC34C" w14:textId="77777777" w:rsidR="00BD12A6" w:rsidRPr="00081B7B" w:rsidRDefault="00BD12A6" w:rsidP="00E52551">
      <w:pPr>
        <w:spacing w:after="0" w:line="240" w:lineRule="auto"/>
        <w:ind w:left="737" w:right="737"/>
        <w:jc w:val="both"/>
        <w:rPr>
          <w:rFonts w:ascii="Arial" w:hAnsi="Arial" w:cs="Arial"/>
        </w:rPr>
      </w:pPr>
    </w:p>
    <w:p w14:paraId="5B742156" w14:textId="77777777" w:rsidR="00BD12A6" w:rsidRPr="00081B7B" w:rsidRDefault="00BD12A6" w:rsidP="00E52551">
      <w:pPr>
        <w:spacing w:after="0" w:line="240" w:lineRule="auto"/>
        <w:ind w:left="737" w:right="737"/>
        <w:jc w:val="both"/>
        <w:rPr>
          <w:rFonts w:ascii="Arial" w:hAnsi="Arial" w:cs="Arial"/>
        </w:rPr>
      </w:pPr>
      <w:proofErr w:type="gramStart"/>
      <w:r w:rsidRPr="00081B7B">
        <w:rPr>
          <w:rFonts w:ascii="Arial" w:hAnsi="Arial" w:cs="Arial"/>
        </w:rPr>
        <w:t>désignée</w:t>
      </w:r>
      <w:proofErr w:type="gramEnd"/>
      <w:r w:rsidRPr="00081B7B">
        <w:rPr>
          <w:rFonts w:ascii="Arial" w:hAnsi="Arial" w:cs="Arial"/>
        </w:rPr>
        <w:t xml:space="preserve"> ci-après </w:t>
      </w:r>
      <w:r w:rsidRPr="00081B7B">
        <w:rPr>
          <w:rFonts w:ascii="Arial" w:hAnsi="Arial" w:cs="Arial"/>
          <w:b/>
        </w:rPr>
        <w:t>“la Région”</w:t>
      </w:r>
      <w:r w:rsidRPr="00081B7B">
        <w:rPr>
          <w:rFonts w:ascii="Arial" w:hAnsi="Arial" w:cs="Arial"/>
        </w:rPr>
        <w:t>,</w:t>
      </w:r>
    </w:p>
    <w:p w14:paraId="6F2DA75C" w14:textId="77777777" w:rsidR="00BD12A6" w:rsidRPr="00081B7B" w:rsidRDefault="00BD12A6" w:rsidP="00E52551">
      <w:pPr>
        <w:spacing w:after="0" w:line="240" w:lineRule="auto"/>
        <w:ind w:left="737" w:right="968"/>
        <w:jc w:val="right"/>
        <w:rPr>
          <w:rFonts w:ascii="Arial" w:hAnsi="Arial" w:cs="Arial"/>
          <w:b/>
        </w:rPr>
      </w:pPr>
      <w:proofErr w:type="gramStart"/>
      <w:r w:rsidRPr="00081B7B">
        <w:rPr>
          <w:rFonts w:ascii="Arial" w:hAnsi="Arial" w:cs="Arial"/>
          <w:b/>
        </w:rPr>
        <w:t>d’une</w:t>
      </w:r>
      <w:proofErr w:type="gramEnd"/>
      <w:r w:rsidRPr="00081B7B">
        <w:rPr>
          <w:rFonts w:ascii="Arial" w:hAnsi="Arial" w:cs="Arial"/>
          <w:b/>
        </w:rPr>
        <w:t xml:space="preserve"> part,</w:t>
      </w:r>
    </w:p>
    <w:p w14:paraId="0243F90E" w14:textId="77777777" w:rsidR="00BD12A6" w:rsidRPr="009F4A9C" w:rsidRDefault="00BD12A6" w:rsidP="00E52551">
      <w:pPr>
        <w:spacing w:after="0" w:line="240" w:lineRule="auto"/>
        <w:ind w:left="737" w:right="737"/>
        <w:jc w:val="both"/>
        <w:rPr>
          <w:rFonts w:ascii="Arial" w:hAnsi="Arial" w:cs="Arial"/>
          <w:b/>
          <w:u w:val="single"/>
        </w:rPr>
      </w:pPr>
      <w:r w:rsidRPr="009F4A9C">
        <w:rPr>
          <w:rFonts w:ascii="Arial" w:hAnsi="Arial" w:cs="Arial"/>
          <w:b/>
          <w:u w:val="single"/>
        </w:rPr>
        <w:t>ET</w:t>
      </w:r>
    </w:p>
    <w:p w14:paraId="04B64B62" w14:textId="77777777" w:rsidR="00BD12A6" w:rsidRDefault="00BD12A6" w:rsidP="00E52551">
      <w:pPr>
        <w:spacing w:after="0" w:line="240" w:lineRule="auto"/>
        <w:ind w:left="737" w:right="737"/>
        <w:jc w:val="both"/>
        <w:rPr>
          <w:rFonts w:ascii="Arial" w:hAnsi="Arial" w:cs="Arial"/>
        </w:rPr>
      </w:pPr>
    </w:p>
    <w:p w14:paraId="6076920B" w14:textId="451A1C4F" w:rsidR="00BD12A6" w:rsidRPr="00BF3F7A" w:rsidRDefault="00ED0FDC" w:rsidP="00E52551">
      <w:pPr>
        <w:spacing w:after="0" w:line="240" w:lineRule="auto"/>
        <w:ind w:left="737" w:right="737"/>
        <w:jc w:val="both"/>
        <w:rPr>
          <w:rFonts w:ascii="Arial" w:hAnsi="Arial" w:cs="Arial"/>
        </w:rPr>
      </w:pPr>
      <w:r>
        <w:rPr>
          <w:rFonts w:ascii="Arial" w:hAnsi="Arial" w:cs="Arial"/>
          <w:b/>
          <w:bCs/>
        </w:rPr>
        <w:t>La Communauté de c</w:t>
      </w:r>
      <w:r w:rsidR="00B13F6F">
        <w:rPr>
          <w:rFonts w:ascii="Arial" w:hAnsi="Arial" w:cs="Arial"/>
          <w:b/>
          <w:bCs/>
        </w:rPr>
        <w:t>ommunes du Pays de Montmédy</w:t>
      </w:r>
      <w:r w:rsidR="00BD12A6" w:rsidRPr="002B0EEC">
        <w:rPr>
          <w:rFonts w:ascii="Arial" w:hAnsi="Arial" w:cs="Arial"/>
        </w:rPr>
        <w:t>,</w:t>
      </w:r>
      <w:r w:rsidR="00BD12A6" w:rsidRPr="00081B7B">
        <w:rPr>
          <w:rFonts w:ascii="Arial" w:hAnsi="Arial" w:cs="Arial"/>
        </w:rPr>
        <w:t xml:space="preserve"> dont le siège est</w:t>
      </w:r>
      <w:r w:rsidR="002B0EEC">
        <w:rPr>
          <w:rFonts w:ascii="Arial" w:hAnsi="Arial" w:cs="Arial"/>
        </w:rPr>
        <w:t xml:space="preserve"> </w:t>
      </w:r>
      <w:r w:rsidR="004955DD" w:rsidRPr="00BF3F7A">
        <w:rPr>
          <w:rFonts w:ascii="Arial" w:hAnsi="Arial" w:cs="Arial"/>
          <w:bCs/>
        </w:rPr>
        <w:t>20 avenue de la Gare 55600 Montmédy</w:t>
      </w:r>
      <w:r w:rsidR="00BD12A6" w:rsidRPr="00BF3F7A">
        <w:rPr>
          <w:rFonts w:ascii="Arial" w:hAnsi="Arial" w:cs="Arial"/>
        </w:rPr>
        <w:t>, représenté</w:t>
      </w:r>
      <w:r w:rsidR="002B0EEC" w:rsidRPr="00BF3F7A">
        <w:rPr>
          <w:rFonts w:ascii="Arial" w:hAnsi="Arial" w:cs="Arial"/>
        </w:rPr>
        <w:t xml:space="preserve">e par </w:t>
      </w:r>
      <w:r w:rsidR="002B0EEC" w:rsidRPr="00BF3F7A">
        <w:rPr>
          <w:rFonts w:ascii="Arial" w:hAnsi="Arial" w:cs="Arial"/>
          <w:bCs/>
        </w:rPr>
        <w:t>son Prés</w:t>
      </w:r>
      <w:r w:rsidR="00ED17F5" w:rsidRPr="00BF3F7A">
        <w:rPr>
          <w:rFonts w:ascii="Arial" w:hAnsi="Arial" w:cs="Arial"/>
          <w:bCs/>
        </w:rPr>
        <w:t xml:space="preserve">ident, Monsieur </w:t>
      </w:r>
      <w:r w:rsidR="004955DD" w:rsidRPr="00BF3F7A">
        <w:rPr>
          <w:rFonts w:ascii="Arial" w:hAnsi="Arial" w:cs="Arial"/>
          <w:bCs/>
        </w:rPr>
        <w:t>Eric DUMONT</w:t>
      </w:r>
      <w:r w:rsidR="002B0EEC" w:rsidRPr="00BF3F7A">
        <w:rPr>
          <w:rFonts w:ascii="Arial" w:hAnsi="Arial" w:cs="Arial"/>
          <w:bCs/>
          <w:sz w:val="20"/>
          <w:szCs w:val="20"/>
        </w:rPr>
        <w:t>,</w:t>
      </w:r>
    </w:p>
    <w:p w14:paraId="3FCD9D9B" w14:textId="77777777" w:rsidR="00BD12A6" w:rsidRPr="00081B7B" w:rsidRDefault="00BD12A6" w:rsidP="00E52551">
      <w:pPr>
        <w:spacing w:after="0" w:line="240" w:lineRule="auto"/>
        <w:ind w:left="737" w:right="737"/>
        <w:jc w:val="both"/>
        <w:rPr>
          <w:rFonts w:ascii="Arial" w:hAnsi="Arial" w:cs="Arial"/>
          <w:color w:val="171717"/>
        </w:rPr>
      </w:pPr>
    </w:p>
    <w:p w14:paraId="4E242A42" w14:textId="46A8C14F" w:rsidR="00BD12A6" w:rsidRPr="00081B7B" w:rsidRDefault="00BD12A6" w:rsidP="004035B9">
      <w:pPr>
        <w:spacing w:after="0" w:line="240" w:lineRule="auto"/>
        <w:ind w:left="680" w:right="737"/>
        <w:jc w:val="both"/>
        <w:rPr>
          <w:rFonts w:ascii="Arial" w:hAnsi="Arial" w:cs="Arial"/>
          <w:color w:val="171717"/>
        </w:rPr>
      </w:pPr>
      <w:proofErr w:type="gramStart"/>
      <w:r w:rsidRPr="00081B7B">
        <w:rPr>
          <w:rFonts w:ascii="Arial" w:hAnsi="Arial" w:cs="Arial"/>
          <w:color w:val="171717"/>
        </w:rPr>
        <w:t>désigné</w:t>
      </w:r>
      <w:r w:rsidR="00E52551" w:rsidRPr="00E52551">
        <w:rPr>
          <w:rFonts w:ascii="Arial" w:hAnsi="Arial" w:cs="Arial"/>
          <w:color w:val="171717"/>
        </w:rPr>
        <w:t>e</w:t>
      </w:r>
      <w:proofErr w:type="gramEnd"/>
      <w:r w:rsidRPr="00081B7B">
        <w:rPr>
          <w:rFonts w:ascii="Arial" w:hAnsi="Arial" w:cs="Arial"/>
          <w:color w:val="171717"/>
        </w:rPr>
        <w:t xml:space="preserve"> ci-après </w:t>
      </w:r>
      <w:r w:rsidR="00ED0FDC">
        <w:rPr>
          <w:rFonts w:ascii="Arial" w:hAnsi="Arial" w:cs="Arial"/>
          <w:b/>
          <w:color w:val="171717"/>
        </w:rPr>
        <w:t>“la Communauté de c</w:t>
      </w:r>
      <w:r w:rsidR="00E52551">
        <w:rPr>
          <w:rFonts w:ascii="Arial" w:hAnsi="Arial" w:cs="Arial"/>
          <w:b/>
          <w:color w:val="171717"/>
        </w:rPr>
        <w:t>ommunes</w:t>
      </w:r>
      <w:r w:rsidRPr="00081B7B">
        <w:rPr>
          <w:rFonts w:ascii="Arial" w:hAnsi="Arial" w:cs="Arial"/>
          <w:b/>
          <w:color w:val="171717"/>
        </w:rPr>
        <w:t>”</w:t>
      </w:r>
      <w:r w:rsidRPr="00081B7B">
        <w:rPr>
          <w:rFonts w:ascii="Arial" w:hAnsi="Arial" w:cs="Arial"/>
          <w:color w:val="171717"/>
        </w:rPr>
        <w:t>,</w:t>
      </w:r>
    </w:p>
    <w:p w14:paraId="3930E094" w14:textId="77777777" w:rsidR="00BD12A6" w:rsidRDefault="002B0EEC" w:rsidP="004035B9">
      <w:pPr>
        <w:spacing w:after="0" w:line="240" w:lineRule="auto"/>
        <w:ind w:left="680" w:right="968"/>
        <w:jc w:val="right"/>
        <w:rPr>
          <w:rFonts w:ascii="Arial" w:hAnsi="Arial" w:cs="Arial"/>
          <w:b/>
        </w:rPr>
      </w:pPr>
      <w:proofErr w:type="gramStart"/>
      <w:r>
        <w:rPr>
          <w:rFonts w:ascii="Arial" w:hAnsi="Arial" w:cs="Arial"/>
          <w:b/>
        </w:rPr>
        <w:t>d’une</w:t>
      </w:r>
      <w:proofErr w:type="gramEnd"/>
      <w:r>
        <w:rPr>
          <w:rFonts w:ascii="Arial" w:hAnsi="Arial" w:cs="Arial"/>
          <w:b/>
        </w:rPr>
        <w:t xml:space="preserve"> part</w:t>
      </w:r>
      <w:r w:rsidR="00E52551">
        <w:rPr>
          <w:rFonts w:ascii="Arial" w:hAnsi="Arial" w:cs="Arial"/>
          <w:b/>
        </w:rPr>
        <w:t>,</w:t>
      </w:r>
    </w:p>
    <w:p w14:paraId="433D9E4C" w14:textId="77777777" w:rsidR="00E52551" w:rsidRPr="009F4A9C" w:rsidRDefault="00E52551" w:rsidP="004035B9">
      <w:pPr>
        <w:spacing w:after="0" w:line="240" w:lineRule="auto"/>
        <w:ind w:left="680" w:right="737"/>
        <w:jc w:val="both"/>
        <w:rPr>
          <w:rFonts w:ascii="Arial" w:hAnsi="Arial" w:cs="Arial"/>
          <w:b/>
          <w:u w:val="single"/>
        </w:rPr>
      </w:pPr>
      <w:r w:rsidRPr="009F4A9C">
        <w:rPr>
          <w:rFonts w:ascii="Arial" w:hAnsi="Arial" w:cs="Arial"/>
          <w:b/>
          <w:u w:val="single"/>
        </w:rPr>
        <w:t>ET</w:t>
      </w:r>
      <w:r>
        <w:rPr>
          <w:rFonts w:ascii="Arial" w:hAnsi="Arial" w:cs="Arial"/>
          <w:b/>
          <w:u w:val="single"/>
        </w:rPr>
        <w:t xml:space="preserve"> </w:t>
      </w:r>
    </w:p>
    <w:p w14:paraId="2DEE95D0" w14:textId="77777777" w:rsidR="00E52551" w:rsidRPr="00081B7B" w:rsidRDefault="00E52551" w:rsidP="00E52551">
      <w:pPr>
        <w:spacing w:after="0" w:line="240" w:lineRule="auto"/>
        <w:ind w:left="737" w:right="737"/>
        <w:jc w:val="both"/>
        <w:rPr>
          <w:rFonts w:ascii="Arial" w:hAnsi="Arial" w:cs="Arial"/>
        </w:rPr>
      </w:pPr>
    </w:p>
    <w:p w14:paraId="34F61BFD" w14:textId="6E504F42" w:rsidR="00BD12A6" w:rsidRDefault="00ED17F5" w:rsidP="00E52551">
      <w:pPr>
        <w:spacing w:after="0" w:line="240" w:lineRule="auto"/>
        <w:ind w:left="737" w:right="737"/>
        <w:jc w:val="both"/>
        <w:rPr>
          <w:rFonts w:ascii="Arial" w:hAnsi="Arial" w:cs="Arial"/>
        </w:rPr>
      </w:pPr>
      <w:r>
        <w:rPr>
          <w:rFonts w:ascii="Arial" w:hAnsi="Arial" w:cs="Arial"/>
          <w:b/>
        </w:rPr>
        <w:t xml:space="preserve">La Commune de </w:t>
      </w:r>
      <w:r w:rsidR="00B13F6F" w:rsidRPr="00B13F6F">
        <w:rPr>
          <w:rFonts w:ascii="Arial" w:hAnsi="Arial" w:cs="Arial"/>
          <w:b/>
        </w:rPr>
        <w:t>Montmédy</w:t>
      </w:r>
      <w:r w:rsidR="00E52551" w:rsidRPr="00B13F6F">
        <w:rPr>
          <w:rFonts w:ascii="Arial" w:hAnsi="Arial" w:cs="Arial"/>
        </w:rPr>
        <w:t xml:space="preserve">, </w:t>
      </w:r>
      <w:r w:rsidR="00E52551">
        <w:rPr>
          <w:rFonts w:ascii="Arial" w:hAnsi="Arial" w:cs="Arial"/>
        </w:rPr>
        <w:t>dont le siège e</w:t>
      </w:r>
      <w:r>
        <w:rPr>
          <w:rFonts w:ascii="Arial" w:hAnsi="Arial" w:cs="Arial"/>
        </w:rPr>
        <w:t xml:space="preserve">st </w:t>
      </w:r>
      <w:r w:rsidR="00BF3F7A">
        <w:rPr>
          <w:rFonts w:ascii="Arial" w:hAnsi="Arial" w:cs="Arial"/>
        </w:rPr>
        <w:t xml:space="preserve">1 place Raymond Poincaré - B.P. 38 – </w:t>
      </w:r>
      <w:r w:rsidR="00BF3F7A" w:rsidRPr="00BF3F7A">
        <w:rPr>
          <w:rFonts w:ascii="Arial" w:hAnsi="Arial" w:cs="Arial"/>
        </w:rPr>
        <w:t>55600</w:t>
      </w:r>
      <w:r w:rsidR="00BF3F7A">
        <w:rPr>
          <w:rFonts w:ascii="Arial" w:hAnsi="Arial" w:cs="Arial"/>
        </w:rPr>
        <w:t xml:space="preserve"> Montmédy</w:t>
      </w:r>
      <w:r w:rsidR="00E52551">
        <w:rPr>
          <w:rFonts w:ascii="Arial" w:hAnsi="Arial" w:cs="Arial"/>
        </w:rPr>
        <w:t>, représen</w:t>
      </w:r>
      <w:r>
        <w:rPr>
          <w:rFonts w:ascii="Arial" w:hAnsi="Arial" w:cs="Arial"/>
        </w:rPr>
        <w:t xml:space="preserve">tée par son Maire, Monsieur </w:t>
      </w:r>
      <w:r w:rsidR="004955DD" w:rsidRPr="00BF3F7A">
        <w:rPr>
          <w:rFonts w:ascii="Arial" w:hAnsi="Arial" w:cs="Arial"/>
        </w:rPr>
        <w:t>Pierre LEONARD</w:t>
      </w:r>
      <w:r w:rsidR="00E52551">
        <w:rPr>
          <w:rFonts w:ascii="Arial" w:hAnsi="Arial" w:cs="Arial"/>
        </w:rPr>
        <w:t>,</w:t>
      </w:r>
    </w:p>
    <w:p w14:paraId="609C8110" w14:textId="77777777" w:rsidR="00E52551" w:rsidRDefault="00E52551" w:rsidP="00E52551">
      <w:pPr>
        <w:spacing w:after="0" w:line="240" w:lineRule="auto"/>
        <w:ind w:left="737" w:right="737"/>
        <w:jc w:val="both"/>
        <w:rPr>
          <w:rFonts w:ascii="Arial" w:hAnsi="Arial" w:cs="Arial"/>
        </w:rPr>
      </w:pPr>
    </w:p>
    <w:p w14:paraId="6F103FF1" w14:textId="77777777" w:rsidR="00E52551" w:rsidRDefault="00E52551" w:rsidP="00E52551">
      <w:pPr>
        <w:spacing w:after="0"/>
        <w:ind w:left="709"/>
        <w:rPr>
          <w:rFonts w:ascii="Arial" w:hAnsi="Arial" w:cs="Arial"/>
          <w:bCs/>
        </w:rPr>
      </w:pPr>
      <w:proofErr w:type="gramStart"/>
      <w:r w:rsidRPr="00081B7B">
        <w:rPr>
          <w:rFonts w:ascii="Arial" w:hAnsi="Arial" w:cs="Arial"/>
          <w:color w:val="171717"/>
        </w:rPr>
        <w:t>désigné</w:t>
      </w:r>
      <w:r w:rsidRPr="00E52551">
        <w:rPr>
          <w:rFonts w:ascii="Arial" w:hAnsi="Arial" w:cs="Arial"/>
          <w:color w:val="171717"/>
        </w:rPr>
        <w:t>e</w:t>
      </w:r>
      <w:proofErr w:type="gramEnd"/>
      <w:r w:rsidRPr="00081B7B">
        <w:rPr>
          <w:rFonts w:ascii="Arial" w:hAnsi="Arial" w:cs="Arial"/>
          <w:color w:val="171717"/>
        </w:rPr>
        <w:t xml:space="preserve"> ci-après </w:t>
      </w:r>
      <w:r>
        <w:rPr>
          <w:rFonts w:ascii="Arial" w:hAnsi="Arial" w:cs="Arial"/>
          <w:b/>
          <w:color w:val="171717"/>
        </w:rPr>
        <w:t xml:space="preserve">“la </w:t>
      </w:r>
      <w:r w:rsidR="008444D4">
        <w:rPr>
          <w:rFonts w:ascii="Arial" w:hAnsi="Arial" w:cs="Arial"/>
          <w:b/>
          <w:color w:val="171717"/>
        </w:rPr>
        <w:t>Commune</w:t>
      </w:r>
      <w:r w:rsidRPr="00081B7B">
        <w:rPr>
          <w:rFonts w:ascii="Arial" w:hAnsi="Arial" w:cs="Arial"/>
          <w:b/>
          <w:color w:val="171717"/>
        </w:rPr>
        <w:t>”</w:t>
      </w:r>
      <w:r w:rsidR="00570438">
        <w:rPr>
          <w:rFonts w:ascii="Arial" w:hAnsi="Arial" w:cs="Arial"/>
          <w:b/>
          <w:bCs/>
          <w:sz w:val="20"/>
          <w:szCs w:val="20"/>
        </w:rPr>
        <w:t xml:space="preserve">, </w:t>
      </w:r>
    </w:p>
    <w:p w14:paraId="75C82992" w14:textId="77777777" w:rsidR="002B0EEC" w:rsidRDefault="00E52551" w:rsidP="00E52551">
      <w:pPr>
        <w:spacing w:after="0" w:line="240" w:lineRule="auto"/>
        <w:ind w:left="8364" w:right="737"/>
        <w:jc w:val="both"/>
        <w:rPr>
          <w:rFonts w:ascii="Arial" w:hAnsi="Arial" w:cs="Arial"/>
        </w:rPr>
      </w:pPr>
      <w:proofErr w:type="gramStart"/>
      <w:r>
        <w:rPr>
          <w:rFonts w:ascii="Arial" w:hAnsi="Arial" w:cs="Arial"/>
          <w:b/>
        </w:rPr>
        <w:t>d’autre</w:t>
      </w:r>
      <w:proofErr w:type="gramEnd"/>
      <w:r>
        <w:rPr>
          <w:rFonts w:ascii="Arial" w:hAnsi="Arial" w:cs="Arial"/>
          <w:b/>
        </w:rPr>
        <w:t xml:space="preserve"> part.</w:t>
      </w:r>
    </w:p>
    <w:p w14:paraId="1AEFB23D" w14:textId="77777777" w:rsidR="00BD12A6" w:rsidRPr="009F4A9C" w:rsidRDefault="00BD12A6" w:rsidP="00BD12A6">
      <w:pPr>
        <w:spacing w:after="0" w:line="240" w:lineRule="auto"/>
        <w:ind w:left="737" w:right="737"/>
        <w:jc w:val="both"/>
        <w:rPr>
          <w:rFonts w:ascii="Arial" w:hAnsi="Arial" w:cs="Arial"/>
          <w:color w:val="171717"/>
        </w:rPr>
      </w:pPr>
    </w:p>
    <w:p w14:paraId="78958CB9" w14:textId="79CADDB9" w:rsidR="00BD12A6" w:rsidRPr="009F4A9C" w:rsidRDefault="00BD12A6" w:rsidP="00BD12A6">
      <w:pPr>
        <w:spacing w:after="0" w:line="240" w:lineRule="auto"/>
        <w:ind w:left="1162" w:right="737" w:hanging="425"/>
        <w:jc w:val="both"/>
        <w:rPr>
          <w:rFonts w:ascii="Arial" w:hAnsi="Arial" w:cs="Arial"/>
          <w:color w:val="171717"/>
        </w:rPr>
      </w:pPr>
      <w:r w:rsidRPr="009F4A9C">
        <w:rPr>
          <w:rFonts w:ascii="Arial" w:hAnsi="Arial" w:cs="Arial"/>
          <w:b/>
          <w:bCs/>
          <w:color w:val="171717"/>
        </w:rPr>
        <w:t>Vu</w:t>
      </w:r>
      <w:r w:rsidR="00570438">
        <w:rPr>
          <w:rFonts w:ascii="Arial" w:hAnsi="Arial" w:cs="Arial"/>
          <w:color w:val="171717"/>
        </w:rPr>
        <w:tab/>
        <w:t xml:space="preserve">le règlement d’intervention relatif </w:t>
      </w:r>
      <w:r w:rsidR="00745481">
        <w:rPr>
          <w:rFonts w:ascii="Arial" w:hAnsi="Arial" w:cs="Arial"/>
          <w:color w:val="171717"/>
        </w:rPr>
        <w:t>au dispositif de « soutien aux centralités rurales</w:t>
      </w:r>
      <w:r w:rsidR="00107068">
        <w:rPr>
          <w:rFonts w:ascii="Arial" w:hAnsi="Arial" w:cs="Arial"/>
          <w:color w:val="171717"/>
        </w:rPr>
        <w:t xml:space="preserve"> </w:t>
      </w:r>
      <w:r w:rsidR="00570438">
        <w:rPr>
          <w:rFonts w:ascii="Arial" w:hAnsi="Arial" w:cs="Arial"/>
          <w:color w:val="171717"/>
        </w:rPr>
        <w:t>– Accompagneme</w:t>
      </w:r>
      <w:r w:rsidR="00745481">
        <w:rPr>
          <w:rFonts w:ascii="Arial" w:hAnsi="Arial" w:cs="Arial"/>
          <w:color w:val="171717"/>
        </w:rPr>
        <w:t>nt des c</w:t>
      </w:r>
      <w:r w:rsidR="00107068">
        <w:rPr>
          <w:rFonts w:ascii="Arial" w:hAnsi="Arial" w:cs="Arial"/>
          <w:color w:val="171717"/>
        </w:rPr>
        <w:t>ommerces</w:t>
      </w:r>
      <w:r w:rsidR="00745481">
        <w:rPr>
          <w:rFonts w:ascii="Arial" w:hAnsi="Arial" w:cs="Arial"/>
          <w:color w:val="171717"/>
        </w:rPr>
        <w:t> »</w:t>
      </w:r>
      <w:r w:rsidR="00570438">
        <w:rPr>
          <w:rFonts w:ascii="Arial" w:hAnsi="Arial" w:cs="Arial"/>
          <w:color w:val="171717"/>
        </w:rPr>
        <w:t xml:space="preserve"> adopté par délibération du Conseil Régional Grand Est du </w:t>
      </w:r>
      <w:r w:rsidR="00745481">
        <w:rPr>
          <w:rFonts w:ascii="Arial" w:hAnsi="Arial" w:cs="Arial"/>
          <w:color w:val="171717"/>
        </w:rPr>
        <w:t>12 décembre 2020</w:t>
      </w:r>
      <w:r w:rsidR="00EF7478">
        <w:rPr>
          <w:rFonts w:ascii="Arial" w:hAnsi="Arial" w:cs="Arial"/>
          <w:color w:val="171717"/>
        </w:rPr>
        <w:t xml:space="preserve"> et modifié en Séance Plénière du 28 janvier 2021</w:t>
      </w:r>
      <w:r w:rsidR="00745481">
        <w:rPr>
          <w:rFonts w:ascii="Arial" w:hAnsi="Arial" w:cs="Arial"/>
          <w:color w:val="171717"/>
        </w:rPr>
        <w:t>,</w:t>
      </w:r>
    </w:p>
    <w:p w14:paraId="1C4488C0" w14:textId="77777777" w:rsidR="00BD12A6" w:rsidRPr="009F4A9C" w:rsidRDefault="00BD12A6" w:rsidP="00BD12A6">
      <w:pPr>
        <w:spacing w:after="0" w:line="240" w:lineRule="auto"/>
        <w:ind w:left="737" w:right="737"/>
        <w:jc w:val="both"/>
        <w:rPr>
          <w:rFonts w:ascii="Arial" w:hAnsi="Arial" w:cs="Arial"/>
          <w:color w:val="171717"/>
        </w:rPr>
      </w:pPr>
    </w:p>
    <w:p w14:paraId="38F5102A" w14:textId="72658F3B" w:rsidR="00BD12A6" w:rsidRPr="009F4A9C" w:rsidRDefault="00596375" w:rsidP="008444D4">
      <w:pPr>
        <w:tabs>
          <w:tab w:val="left" w:pos="993"/>
          <w:tab w:val="left" w:pos="1134"/>
        </w:tabs>
        <w:spacing w:after="0" w:line="240" w:lineRule="auto"/>
        <w:ind w:left="1134" w:right="737" w:hanging="425"/>
        <w:jc w:val="both"/>
        <w:rPr>
          <w:rFonts w:ascii="Arial" w:hAnsi="Arial" w:cs="Arial"/>
          <w:bCs/>
          <w:color w:val="171717"/>
        </w:rPr>
      </w:pPr>
      <w:r>
        <w:rPr>
          <w:rFonts w:ascii="Arial" w:hAnsi="Arial" w:cs="Arial"/>
          <w:b/>
          <w:color w:val="171717"/>
        </w:rPr>
        <w:t>Vu</w:t>
      </w:r>
      <w:r>
        <w:rPr>
          <w:rFonts w:ascii="Arial" w:hAnsi="Arial" w:cs="Arial"/>
          <w:b/>
          <w:color w:val="171717"/>
        </w:rPr>
        <w:tab/>
      </w:r>
      <w:r>
        <w:rPr>
          <w:rFonts w:ascii="Arial" w:hAnsi="Arial" w:cs="Arial"/>
          <w:b/>
          <w:color w:val="171717"/>
        </w:rPr>
        <w:tab/>
      </w:r>
      <w:r w:rsidR="006C77FD">
        <w:rPr>
          <w:rFonts w:ascii="Arial" w:hAnsi="Arial" w:cs="Arial"/>
          <w:color w:val="171717"/>
        </w:rPr>
        <w:t xml:space="preserve">le règlement d’intervention relatif au dispositif d’aide </w:t>
      </w:r>
      <w:r w:rsidR="00E42E68" w:rsidRPr="00BF3F7A">
        <w:rPr>
          <w:rFonts w:ascii="Arial" w:hAnsi="Arial" w:cs="Arial"/>
        </w:rPr>
        <w:t>«</w:t>
      </w:r>
      <w:r w:rsidR="00EF7478" w:rsidRPr="00BF3F7A">
        <w:rPr>
          <w:rFonts w:ascii="Arial" w:hAnsi="Arial" w:cs="Arial"/>
        </w:rPr>
        <w:t xml:space="preserve"> </w:t>
      </w:r>
      <w:r w:rsidR="004955DD" w:rsidRPr="00BF3F7A">
        <w:rPr>
          <w:rFonts w:ascii="Arial" w:hAnsi="Arial" w:cs="Arial"/>
        </w:rPr>
        <w:t>Aide aux</w:t>
      </w:r>
      <w:r w:rsidR="00107068" w:rsidRPr="00BF3F7A">
        <w:rPr>
          <w:rFonts w:ascii="Arial" w:hAnsi="Arial" w:cs="Arial"/>
        </w:rPr>
        <w:t xml:space="preserve"> commerces</w:t>
      </w:r>
      <w:r w:rsidR="006C77FD" w:rsidRPr="00BF3F7A">
        <w:rPr>
          <w:rFonts w:ascii="Arial" w:hAnsi="Arial" w:cs="Arial"/>
        </w:rPr>
        <w:t xml:space="preserve"> » </w:t>
      </w:r>
      <w:r w:rsidR="006C77FD">
        <w:rPr>
          <w:rFonts w:ascii="Arial" w:hAnsi="Arial" w:cs="Arial"/>
          <w:color w:val="171717"/>
        </w:rPr>
        <w:t>adopté par dé</w:t>
      </w:r>
      <w:r w:rsidR="00ED0FDC">
        <w:rPr>
          <w:rFonts w:ascii="Arial" w:hAnsi="Arial" w:cs="Arial"/>
          <w:color w:val="171717"/>
        </w:rPr>
        <w:t>libération de la Communauté de c</w:t>
      </w:r>
      <w:r w:rsidR="006C77FD">
        <w:rPr>
          <w:rFonts w:ascii="Arial" w:hAnsi="Arial" w:cs="Arial"/>
          <w:color w:val="171717"/>
        </w:rPr>
        <w:t xml:space="preserve">ommunes </w:t>
      </w:r>
      <w:r w:rsidR="004955DD">
        <w:rPr>
          <w:rFonts w:ascii="Arial" w:hAnsi="Arial" w:cs="Arial"/>
          <w:color w:val="171717"/>
        </w:rPr>
        <w:t>du Pays de Montmédy</w:t>
      </w:r>
      <w:r w:rsidR="00447D56">
        <w:rPr>
          <w:rFonts w:ascii="Arial" w:hAnsi="Arial" w:cs="Arial"/>
          <w:color w:val="171717"/>
        </w:rPr>
        <w:t>,</w:t>
      </w:r>
    </w:p>
    <w:p w14:paraId="2C79FB78" w14:textId="77777777" w:rsidR="00BD12A6" w:rsidRDefault="00BD12A6" w:rsidP="00BD12A6">
      <w:pPr>
        <w:spacing w:after="0" w:line="240" w:lineRule="auto"/>
        <w:ind w:left="737" w:right="737"/>
        <w:jc w:val="both"/>
        <w:rPr>
          <w:rFonts w:ascii="Arial" w:hAnsi="Arial" w:cs="Arial"/>
          <w:bCs/>
          <w:color w:val="171717"/>
        </w:rPr>
      </w:pPr>
    </w:p>
    <w:p w14:paraId="1A4B39D4" w14:textId="784569F8" w:rsidR="007870C0" w:rsidRDefault="007870C0" w:rsidP="007870C0">
      <w:pPr>
        <w:tabs>
          <w:tab w:val="left" w:pos="567"/>
        </w:tabs>
        <w:spacing w:after="0" w:line="240" w:lineRule="auto"/>
        <w:ind w:left="1162" w:right="737" w:hanging="425"/>
        <w:jc w:val="both"/>
        <w:rPr>
          <w:rFonts w:ascii="Arial" w:hAnsi="Arial" w:cs="Arial"/>
          <w:color w:val="171717"/>
        </w:rPr>
      </w:pPr>
      <w:r w:rsidRPr="009F4A9C">
        <w:rPr>
          <w:rFonts w:ascii="Arial" w:hAnsi="Arial" w:cs="Arial"/>
          <w:b/>
          <w:color w:val="171717"/>
        </w:rPr>
        <w:t>Vu</w:t>
      </w:r>
      <w:r w:rsidRPr="009F4A9C">
        <w:rPr>
          <w:rFonts w:ascii="Arial" w:hAnsi="Arial" w:cs="Arial"/>
          <w:b/>
          <w:color w:val="171717"/>
        </w:rPr>
        <w:tab/>
      </w:r>
      <w:r w:rsidRPr="009F4A9C">
        <w:rPr>
          <w:rFonts w:ascii="Arial" w:hAnsi="Arial" w:cs="Arial"/>
          <w:color w:val="171717"/>
        </w:rPr>
        <w:t xml:space="preserve">la </w:t>
      </w:r>
      <w:r w:rsidR="004B575E">
        <w:rPr>
          <w:rFonts w:ascii="Arial" w:hAnsi="Arial" w:cs="Arial"/>
          <w:color w:val="171717"/>
        </w:rPr>
        <w:t xml:space="preserve">convention </w:t>
      </w:r>
      <w:r>
        <w:rPr>
          <w:rFonts w:ascii="Arial" w:hAnsi="Arial" w:cs="Arial"/>
          <w:color w:val="171717"/>
        </w:rPr>
        <w:t xml:space="preserve">de financement complémentaire de la Communauté de communes </w:t>
      </w:r>
      <w:r w:rsidR="004955DD">
        <w:rPr>
          <w:rFonts w:ascii="Arial" w:hAnsi="Arial" w:cs="Arial"/>
          <w:color w:val="171717"/>
        </w:rPr>
        <w:t>du Pays de Montmédy</w:t>
      </w:r>
      <w:r>
        <w:rPr>
          <w:rFonts w:ascii="Arial" w:hAnsi="Arial" w:cs="Arial"/>
          <w:color w:val="171717"/>
        </w:rPr>
        <w:t xml:space="preserve"> dans le champ des aides aux entreprises adopté par délibération d</w:t>
      </w:r>
      <w:r w:rsidR="001B2755">
        <w:rPr>
          <w:rFonts w:ascii="Arial" w:hAnsi="Arial" w:cs="Arial"/>
          <w:color w:val="171717"/>
        </w:rPr>
        <w:t>u Conseil Régional Grand Est</w:t>
      </w:r>
      <w:r>
        <w:rPr>
          <w:rFonts w:ascii="Arial" w:hAnsi="Arial" w:cs="Arial"/>
          <w:color w:val="171717"/>
        </w:rPr>
        <w:t>,</w:t>
      </w:r>
    </w:p>
    <w:p w14:paraId="558CEC1F" w14:textId="77777777" w:rsidR="007870C0" w:rsidRPr="009F4A9C" w:rsidRDefault="007870C0" w:rsidP="00BD12A6">
      <w:pPr>
        <w:spacing w:after="0" w:line="240" w:lineRule="auto"/>
        <w:ind w:left="737" w:right="737"/>
        <w:jc w:val="both"/>
        <w:rPr>
          <w:rFonts w:ascii="Arial" w:hAnsi="Arial" w:cs="Arial"/>
          <w:bCs/>
          <w:color w:val="171717"/>
        </w:rPr>
      </w:pPr>
    </w:p>
    <w:p w14:paraId="20A0C19B" w14:textId="5C18B76B" w:rsidR="004035B9" w:rsidRDefault="004035B9" w:rsidP="004035B9">
      <w:pPr>
        <w:tabs>
          <w:tab w:val="left" w:pos="1134"/>
        </w:tabs>
        <w:spacing w:after="0" w:line="240" w:lineRule="auto"/>
        <w:ind w:left="1134" w:right="737" w:hanging="397"/>
        <w:jc w:val="both"/>
        <w:rPr>
          <w:rFonts w:ascii="Arial" w:hAnsi="Arial" w:cs="Arial"/>
          <w:bCs/>
          <w:color w:val="171717"/>
        </w:rPr>
      </w:pPr>
      <w:r>
        <w:rPr>
          <w:rFonts w:ascii="Arial" w:hAnsi="Arial" w:cs="Arial"/>
          <w:b/>
          <w:color w:val="171717"/>
        </w:rPr>
        <w:t>Vu</w:t>
      </w:r>
      <w:r>
        <w:rPr>
          <w:rFonts w:ascii="Arial" w:hAnsi="Arial" w:cs="Arial"/>
          <w:b/>
          <w:color w:val="171717"/>
        </w:rPr>
        <w:tab/>
      </w:r>
      <w:r w:rsidR="001B2755">
        <w:rPr>
          <w:rFonts w:ascii="Arial" w:hAnsi="Arial" w:cs="Arial"/>
          <w:color w:val="171717"/>
        </w:rPr>
        <w:t xml:space="preserve">la délibération </w:t>
      </w:r>
      <w:r>
        <w:rPr>
          <w:rFonts w:ascii="Arial" w:hAnsi="Arial" w:cs="Arial"/>
          <w:color w:val="171717"/>
        </w:rPr>
        <w:t xml:space="preserve">de la Communauté de Communes </w:t>
      </w:r>
      <w:r w:rsidR="004955DD">
        <w:rPr>
          <w:rFonts w:ascii="Arial" w:hAnsi="Arial" w:cs="Arial"/>
          <w:color w:val="171717"/>
        </w:rPr>
        <w:t>du Pays de Montmédy</w:t>
      </w:r>
      <w:r>
        <w:rPr>
          <w:rFonts w:ascii="Arial" w:hAnsi="Arial" w:cs="Arial"/>
          <w:color w:val="171717"/>
        </w:rPr>
        <w:t xml:space="preserve"> approuvant la présente convention</w:t>
      </w:r>
      <w:r w:rsidRPr="008444D4">
        <w:rPr>
          <w:rFonts w:ascii="Arial" w:hAnsi="Arial" w:cs="Arial"/>
          <w:color w:val="171717"/>
        </w:rPr>
        <w:t>,</w:t>
      </w:r>
    </w:p>
    <w:p w14:paraId="52301C05" w14:textId="77777777" w:rsidR="004035B9" w:rsidRDefault="004035B9" w:rsidP="004035B9">
      <w:pPr>
        <w:spacing w:after="0" w:line="240" w:lineRule="auto"/>
        <w:ind w:left="737" w:right="737"/>
        <w:jc w:val="both"/>
        <w:rPr>
          <w:rFonts w:ascii="Arial" w:hAnsi="Arial" w:cs="Arial"/>
          <w:bCs/>
          <w:color w:val="171717"/>
        </w:rPr>
      </w:pPr>
    </w:p>
    <w:p w14:paraId="370FCC02" w14:textId="190DACDC" w:rsidR="004035B9" w:rsidRDefault="004035B9" w:rsidP="004035B9">
      <w:pPr>
        <w:tabs>
          <w:tab w:val="left" w:pos="1134"/>
        </w:tabs>
        <w:spacing w:after="0" w:line="240" w:lineRule="auto"/>
        <w:ind w:left="1134" w:right="737" w:hanging="397"/>
        <w:jc w:val="both"/>
        <w:rPr>
          <w:rFonts w:ascii="Arial" w:hAnsi="Arial" w:cs="Arial"/>
          <w:color w:val="171717"/>
        </w:rPr>
      </w:pPr>
      <w:r>
        <w:rPr>
          <w:rFonts w:ascii="Arial" w:hAnsi="Arial" w:cs="Arial"/>
          <w:b/>
          <w:color w:val="171717"/>
        </w:rPr>
        <w:t>Vu</w:t>
      </w:r>
      <w:r>
        <w:rPr>
          <w:rFonts w:ascii="Arial" w:hAnsi="Arial" w:cs="Arial"/>
          <w:b/>
          <w:color w:val="171717"/>
        </w:rPr>
        <w:tab/>
      </w:r>
      <w:r w:rsidR="001B2755">
        <w:rPr>
          <w:rFonts w:ascii="Arial" w:hAnsi="Arial" w:cs="Arial"/>
          <w:color w:val="171717"/>
        </w:rPr>
        <w:t xml:space="preserve">la délibération </w:t>
      </w:r>
      <w:r w:rsidR="00F92BF5">
        <w:rPr>
          <w:rFonts w:ascii="Arial" w:hAnsi="Arial" w:cs="Arial"/>
          <w:color w:val="171717"/>
        </w:rPr>
        <w:t>de la Commune</w:t>
      </w:r>
      <w:r>
        <w:rPr>
          <w:rFonts w:ascii="Arial" w:hAnsi="Arial" w:cs="Arial"/>
          <w:color w:val="171717"/>
        </w:rPr>
        <w:t xml:space="preserve"> de </w:t>
      </w:r>
      <w:r w:rsidR="004955DD" w:rsidRPr="001B2755">
        <w:rPr>
          <w:rFonts w:ascii="Arial" w:hAnsi="Arial" w:cs="Arial"/>
        </w:rPr>
        <w:t>Montmédy</w:t>
      </w:r>
      <w:r>
        <w:rPr>
          <w:rFonts w:ascii="Arial" w:hAnsi="Arial" w:cs="Arial"/>
          <w:color w:val="171717"/>
        </w:rPr>
        <w:t xml:space="preserve"> approuvant la présente convention</w:t>
      </w:r>
      <w:r w:rsidRPr="008444D4">
        <w:rPr>
          <w:rFonts w:ascii="Arial" w:hAnsi="Arial" w:cs="Arial"/>
          <w:color w:val="171717"/>
        </w:rPr>
        <w:t>,</w:t>
      </w:r>
    </w:p>
    <w:p w14:paraId="0AFF50D3" w14:textId="7FCC7049" w:rsidR="00100813" w:rsidRDefault="00100813" w:rsidP="004035B9">
      <w:pPr>
        <w:tabs>
          <w:tab w:val="left" w:pos="1134"/>
        </w:tabs>
        <w:spacing w:after="0" w:line="240" w:lineRule="auto"/>
        <w:ind w:left="1134" w:right="737" w:hanging="397"/>
        <w:jc w:val="both"/>
        <w:rPr>
          <w:rFonts w:ascii="Arial" w:hAnsi="Arial" w:cs="Arial"/>
          <w:bCs/>
          <w:color w:val="171717"/>
        </w:rPr>
      </w:pPr>
    </w:p>
    <w:p w14:paraId="575B2331" w14:textId="5030B1FA" w:rsidR="00100813" w:rsidRDefault="00100813" w:rsidP="00100813">
      <w:pPr>
        <w:tabs>
          <w:tab w:val="left" w:pos="1134"/>
        </w:tabs>
        <w:spacing w:after="0" w:line="240" w:lineRule="auto"/>
        <w:ind w:left="1134" w:right="737" w:hanging="397"/>
        <w:jc w:val="both"/>
        <w:rPr>
          <w:rFonts w:ascii="Arial" w:hAnsi="Arial" w:cs="Arial"/>
          <w:bCs/>
          <w:color w:val="171717"/>
        </w:rPr>
      </w:pPr>
      <w:r>
        <w:rPr>
          <w:rFonts w:ascii="Arial" w:hAnsi="Arial" w:cs="Arial"/>
          <w:b/>
          <w:color w:val="171717"/>
        </w:rPr>
        <w:t>Vu</w:t>
      </w:r>
      <w:r>
        <w:rPr>
          <w:rFonts w:ascii="Arial" w:hAnsi="Arial" w:cs="Arial"/>
          <w:b/>
          <w:color w:val="171717"/>
        </w:rPr>
        <w:tab/>
      </w:r>
      <w:r w:rsidRPr="008444D4">
        <w:rPr>
          <w:rFonts w:ascii="Arial" w:hAnsi="Arial" w:cs="Arial"/>
          <w:color w:val="171717"/>
        </w:rPr>
        <w:t xml:space="preserve">la délibération n° </w:t>
      </w:r>
      <w:r w:rsidR="00163B2D">
        <w:rPr>
          <w:rFonts w:ascii="Arial" w:hAnsi="Arial" w:cs="Arial"/>
          <w:color w:val="171717"/>
        </w:rPr>
        <w:t>22</w:t>
      </w:r>
      <w:r>
        <w:rPr>
          <w:rFonts w:ascii="Arial" w:hAnsi="Arial" w:cs="Arial"/>
          <w:color w:val="171717"/>
        </w:rPr>
        <w:t>CP-</w:t>
      </w:r>
      <w:r w:rsidR="00241C13" w:rsidRPr="00241C13">
        <w:rPr>
          <w:rFonts w:ascii="Arial" w:hAnsi="Arial" w:cs="Arial"/>
        </w:rPr>
        <w:t>56</w:t>
      </w:r>
      <w:r w:rsidR="00241C13">
        <w:rPr>
          <w:rFonts w:ascii="Arial" w:hAnsi="Arial" w:cs="Arial"/>
          <w:color w:val="00B050"/>
        </w:rPr>
        <w:t xml:space="preserve"> </w:t>
      </w:r>
      <w:r w:rsidRPr="008444D4">
        <w:rPr>
          <w:rFonts w:ascii="Arial" w:hAnsi="Arial" w:cs="Arial"/>
          <w:color w:val="171717"/>
        </w:rPr>
        <w:t xml:space="preserve">de la Commission Permanente du Conseil Régional Grand Est du </w:t>
      </w:r>
      <w:r w:rsidR="00E266A2">
        <w:rPr>
          <w:rFonts w:ascii="Arial" w:hAnsi="Arial" w:cs="Arial"/>
          <w:color w:val="171717"/>
        </w:rPr>
        <w:t>4 février 2022</w:t>
      </w:r>
      <w:r w:rsidRPr="008444D4">
        <w:rPr>
          <w:rFonts w:ascii="Arial" w:hAnsi="Arial" w:cs="Arial"/>
          <w:color w:val="171717"/>
        </w:rPr>
        <w:t>,</w:t>
      </w:r>
    </w:p>
    <w:p w14:paraId="5E620470" w14:textId="77777777" w:rsidR="00100813" w:rsidRPr="009F4A9C" w:rsidRDefault="00100813" w:rsidP="00100813">
      <w:pPr>
        <w:spacing w:after="0" w:line="240" w:lineRule="auto"/>
        <w:ind w:left="737" w:right="737"/>
        <w:jc w:val="both"/>
        <w:rPr>
          <w:rFonts w:ascii="Arial" w:hAnsi="Arial" w:cs="Arial"/>
          <w:bCs/>
          <w:color w:val="171717"/>
        </w:rPr>
      </w:pPr>
    </w:p>
    <w:p w14:paraId="7DF76F61" w14:textId="77777777" w:rsidR="00ED17F5" w:rsidRDefault="00ED17F5" w:rsidP="00BD12A6">
      <w:pPr>
        <w:spacing w:after="0" w:line="240" w:lineRule="auto"/>
        <w:ind w:left="737" w:right="737"/>
        <w:jc w:val="center"/>
        <w:rPr>
          <w:rFonts w:ascii="Arial" w:hAnsi="Arial" w:cs="Arial"/>
          <w:b/>
          <w:bCs/>
          <w:color w:val="171717"/>
          <w:sz w:val="24"/>
          <w:szCs w:val="26"/>
          <w:u w:val="single"/>
        </w:rPr>
      </w:pPr>
    </w:p>
    <w:p w14:paraId="115AD566" w14:textId="77777777" w:rsidR="00D133AA" w:rsidRDefault="00D133AA" w:rsidP="00BD12A6">
      <w:pPr>
        <w:spacing w:after="0" w:line="240" w:lineRule="auto"/>
        <w:ind w:left="737" w:right="737"/>
        <w:jc w:val="center"/>
        <w:rPr>
          <w:rFonts w:ascii="Arial" w:hAnsi="Arial" w:cs="Arial"/>
          <w:b/>
          <w:bCs/>
          <w:color w:val="171717"/>
          <w:sz w:val="24"/>
          <w:szCs w:val="26"/>
          <w:u w:val="single"/>
        </w:rPr>
      </w:pPr>
    </w:p>
    <w:p w14:paraId="43FC2E53" w14:textId="6C5BDC81" w:rsidR="00BD12A6" w:rsidRDefault="00BD12A6" w:rsidP="00BD12A6">
      <w:pPr>
        <w:spacing w:after="0" w:line="240" w:lineRule="auto"/>
        <w:ind w:left="737" w:right="737"/>
        <w:jc w:val="center"/>
        <w:rPr>
          <w:rFonts w:ascii="Arial" w:hAnsi="Arial" w:cs="Arial"/>
          <w:b/>
          <w:bCs/>
          <w:color w:val="171717"/>
          <w:sz w:val="24"/>
          <w:szCs w:val="26"/>
        </w:rPr>
      </w:pPr>
      <w:r w:rsidRPr="009F4A9C">
        <w:rPr>
          <w:rFonts w:ascii="Arial" w:hAnsi="Arial" w:cs="Arial"/>
          <w:b/>
          <w:bCs/>
          <w:color w:val="171717"/>
          <w:sz w:val="24"/>
          <w:szCs w:val="26"/>
          <w:u w:val="single"/>
        </w:rPr>
        <w:t>IL EST CONVENU CE QUI SUIT</w:t>
      </w:r>
      <w:r w:rsidRPr="009F4A9C">
        <w:rPr>
          <w:rFonts w:ascii="Arial" w:hAnsi="Arial" w:cs="Arial"/>
          <w:b/>
          <w:bCs/>
          <w:color w:val="171717"/>
          <w:sz w:val="24"/>
          <w:szCs w:val="26"/>
        </w:rPr>
        <w:t xml:space="preserve"> :</w:t>
      </w:r>
    </w:p>
    <w:p w14:paraId="1B274244" w14:textId="77777777" w:rsidR="004B530C" w:rsidRPr="009F4A9C" w:rsidRDefault="004B530C" w:rsidP="00BD12A6">
      <w:pPr>
        <w:spacing w:after="0" w:line="240" w:lineRule="auto"/>
        <w:ind w:left="737" w:right="737"/>
        <w:jc w:val="center"/>
        <w:rPr>
          <w:rFonts w:ascii="Arial" w:hAnsi="Arial" w:cs="Arial"/>
          <w:b/>
          <w:bCs/>
          <w:color w:val="171717"/>
          <w:sz w:val="24"/>
          <w:szCs w:val="26"/>
          <w:u w:val="single"/>
        </w:rPr>
      </w:pPr>
    </w:p>
    <w:p w14:paraId="3C89F979" w14:textId="4C25F8DA" w:rsidR="00BD12A6" w:rsidRPr="00924C68" w:rsidRDefault="004B530C" w:rsidP="00BD12A6">
      <w:pPr>
        <w:spacing w:after="0" w:line="240" w:lineRule="auto"/>
        <w:ind w:left="737" w:right="737"/>
        <w:jc w:val="both"/>
        <w:rPr>
          <w:rFonts w:ascii="Arial" w:hAnsi="Arial" w:cs="Arial"/>
          <w:b/>
          <w:bCs/>
          <w:color w:val="171717"/>
        </w:rPr>
      </w:pPr>
      <w:r w:rsidRPr="00924C68">
        <w:rPr>
          <w:rFonts w:ascii="Arial" w:hAnsi="Arial" w:cs="Arial"/>
          <w:b/>
          <w:bCs/>
          <w:color w:val="171717"/>
        </w:rPr>
        <w:t>PREAMBULE</w:t>
      </w:r>
    </w:p>
    <w:p w14:paraId="67C8AE57" w14:textId="18D53612" w:rsidR="004B530C" w:rsidRPr="00924C68" w:rsidRDefault="004B530C" w:rsidP="00BD12A6">
      <w:pPr>
        <w:spacing w:after="0" w:line="240" w:lineRule="auto"/>
        <w:ind w:left="737" w:right="737"/>
        <w:jc w:val="both"/>
        <w:rPr>
          <w:rFonts w:ascii="Arial" w:hAnsi="Arial" w:cs="Arial"/>
          <w:b/>
          <w:bCs/>
          <w:color w:val="171717"/>
        </w:rPr>
      </w:pPr>
    </w:p>
    <w:p w14:paraId="25BBA4A2" w14:textId="77777777" w:rsidR="004B530C" w:rsidRPr="00924C68" w:rsidRDefault="004B530C" w:rsidP="004B530C">
      <w:pPr>
        <w:spacing w:after="0"/>
        <w:ind w:left="709" w:right="685"/>
        <w:jc w:val="both"/>
        <w:rPr>
          <w:rFonts w:ascii="Arial" w:hAnsi="Arial" w:cs="Arial"/>
          <w:bCs/>
        </w:rPr>
      </w:pPr>
      <w:r w:rsidRPr="00924C68">
        <w:rPr>
          <w:rFonts w:ascii="Arial" w:hAnsi="Arial" w:cs="Arial"/>
          <w:bCs/>
        </w:rPr>
        <w:t xml:space="preserve">L’un des objectifs majeurs de la stratégie du Grand Est </w:t>
      </w:r>
      <w:proofErr w:type="spellStart"/>
      <w:r w:rsidRPr="00924C68">
        <w:rPr>
          <w:rFonts w:ascii="Arial" w:hAnsi="Arial" w:cs="Arial"/>
          <w:bCs/>
        </w:rPr>
        <w:t>est</w:t>
      </w:r>
      <w:proofErr w:type="spellEnd"/>
      <w:r w:rsidRPr="00924C68">
        <w:rPr>
          <w:rFonts w:ascii="Arial" w:hAnsi="Arial" w:cs="Arial"/>
          <w:bCs/>
        </w:rPr>
        <w:t xml:space="preserve"> de garantir un plus grand équilibre entre les territoires en renforçant et en dynamisant les pôles de l’armature urbaine régionale et locale et notamment leurs centralités. </w:t>
      </w:r>
    </w:p>
    <w:p w14:paraId="7DA0C96B" w14:textId="77777777" w:rsidR="004B530C" w:rsidRPr="00924C68" w:rsidRDefault="004B530C" w:rsidP="004B530C">
      <w:pPr>
        <w:spacing w:after="0"/>
        <w:ind w:left="709" w:right="685"/>
        <w:jc w:val="both"/>
        <w:rPr>
          <w:rFonts w:ascii="Arial" w:hAnsi="Arial" w:cs="Arial"/>
          <w:bCs/>
        </w:rPr>
      </w:pPr>
    </w:p>
    <w:p w14:paraId="530CB329" w14:textId="2D714A1A" w:rsidR="004B530C" w:rsidRDefault="004B530C" w:rsidP="004B530C">
      <w:pPr>
        <w:spacing w:after="0"/>
        <w:ind w:left="709" w:right="685"/>
        <w:jc w:val="both"/>
        <w:rPr>
          <w:rFonts w:ascii="Arial" w:hAnsi="Arial" w:cs="Arial"/>
          <w:bCs/>
        </w:rPr>
      </w:pPr>
      <w:r w:rsidRPr="00924C68">
        <w:rPr>
          <w:rFonts w:ascii="Arial" w:hAnsi="Arial" w:cs="Arial"/>
          <w:bCs/>
        </w:rPr>
        <w:t xml:space="preserve">La Région souhaite donc mettre en </w:t>
      </w:r>
      <w:proofErr w:type="spellStart"/>
      <w:r w:rsidRPr="00924C68">
        <w:rPr>
          <w:rFonts w:ascii="Arial" w:hAnsi="Arial" w:cs="Arial"/>
          <w:bCs/>
        </w:rPr>
        <w:t>oeuvre</w:t>
      </w:r>
      <w:proofErr w:type="spellEnd"/>
      <w:r w:rsidRPr="00924C68">
        <w:rPr>
          <w:rFonts w:ascii="Arial" w:hAnsi="Arial" w:cs="Arial"/>
          <w:bCs/>
        </w:rPr>
        <w:t xml:space="preserve"> une stratégie de soutien aux « centralités structurantes et rurales », notamment celles en perte d’attractivité, à travers un dispositif visant à les aider à développer ou à rétablir des fonctions de centralité et à améliorer le cadre de vie grâce à la mise en </w:t>
      </w:r>
      <w:proofErr w:type="spellStart"/>
      <w:r w:rsidRPr="00924C68">
        <w:rPr>
          <w:rFonts w:ascii="Arial" w:hAnsi="Arial" w:cs="Arial"/>
          <w:bCs/>
        </w:rPr>
        <w:t>oeuvre</w:t>
      </w:r>
      <w:proofErr w:type="spellEnd"/>
      <w:r w:rsidRPr="00924C68">
        <w:rPr>
          <w:rFonts w:ascii="Arial" w:hAnsi="Arial" w:cs="Arial"/>
          <w:bCs/>
        </w:rPr>
        <w:t xml:space="preserve"> d’un projet global dans lequel la revi</w:t>
      </w:r>
      <w:r w:rsidR="005525CE" w:rsidRPr="00924C68">
        <w:rPr>
          <w:rFonts w:ascii="Arial" w:hAnsi="Arial" w:cs="Arial"/>
          <w:bCs/>
        </w:rPr>
        <w:t xml:space="preserve">talisation du tissu commercial </w:t>
      </w:r>
      <w:r w:rsidR="00EC4086" w:rsidRPr="00924C68">
        <w:rPr>
          <w:rFonts w:ascii="Arial" w:hAnsi="Arial" w:cs="Arial"/>
          <w:bCs/>
        </w:rPr>
        <w:t xml:space="preserve">en </w:t>
      </w:r>
      <w:r w:rsidRPr="00924C68">
        <w:rPr>
          <w:rFonts w:ascii="Arial" w:hAnsi="Arial" w:cs="Arial"/>
          <w:bCs/>
        </w:rPr>
        <w:t>représente</w:t>
      </w:r>
      <w:r w:rsidR="00EC4086" w:rsidRPr="00924C68">
        <w:rPr>
          <w:rFonts w:ascii="Arial" w:hAnsi="Arial" w:cs="Arial"/>
          <w:bCs/>
        </w:rPr>
        <w:t>rait</w:t>
      </w:r>
      <w:r w:rsidRPr="00924C68">
        <w:rPr>
          <w:rFonts w:ascii="Arial" w:hAnsi="Arial" w:cs="Arial"/>
          <w:bCs/>
        </w:rPr>
        <w:t xml:space="preserve"> un axe majeur.</w:t>
      </w:r>
    </w:p>
    <w:p w14:paraId="44AE4D64" w14:textId="29421ACA" w:rsidR="004B530C" w:rsidRDefault="004B530C" w:rsidP="00BD12A6">
      <w:pPr>
        <w:spacing w:after="0" w:line="240" w:lineRule="auto"/>
        <w:ind w:left="737" w:right="737"/>
        <w:jc w:val="both"/>
        <w:rPr>
          <w:rFonts w:ascii="Arial" w:hAnsi="Arial" w:cs="Arial"/>
          <w:b/>
        </w:rPr>
      </w:pPr>
    </w:p>
    <w:p w14:paraId="61AA413F" w14:textId="77777777" w:rsidR="004B530C" w:rsidRDefault="004B530C" w:rsidP="00BD12A6">
      <w:pPr>
        <w:spacing w:after="0" w:line="240" w:lineRule="auto"/>
        <w:ind w:left="737" w:right="737"/>
        <w:jc w:val="both"/>
        <w:rPr>
          <w:rFonts w:ascii="Arial" w:hAnsi="Arial" w:cs="Arial"/>
          <w:b/>
        </w:rPr>
      </w:pPr>
    </w:p>
    <w:p w14:paraId="3AC114D1" w14:textId="777514C2" w:rsidR="00BD12A6" w:rsidRPr="009F4A9C" w:rsidRDefault="00BD12A6" w:rsidP="00BD12A6">
      <w:pPr>
        <w:spacing w:after="0" w:line="240" w:lineRule="auto"/>
        <w:ind w:left="737" w:right="737"/>
        <w:jc w:val="both"/>
        <w:rPr>
          <w:rFonts w:ascii="Arial" w:hAnsi="Arial" w:cs="Arial"/>
          <w:b/>
          <w:u w:val="single"/>
        </w:rPr>
      </w:pPr>
      <w:r w:rsidRPr="009F4A9C">
        <w:rPr>
          <w:rFonts w:ascii="Arial" w:hAnsi="Arial" w:cs="Arial"/>
          <w:b/>
        </w:rPr>
        <w:t>ARTICLE 1 - OBJET DE LA CONVENTION</w:t>
      </w:r>
    </w:p>
    <w:p w14:paraId="20E4E9A8" w14:textId="77777777" w:rsidR="00EA49D2" w:rsidRDefault="00EA49D2" w:rsidP="00B244AC">
      <w:pPr>
        <w:spacing w:after="0"/>
        <w:ind w:left="709" w:right="685"/>
        <w:jc w:val="both"/>
        <w:rPr>
          <w:rFonts w:ascii="Arial" w:hAnsi="Arial" w:cs="Arial"/>
          <w:bCs/>
        </w:rPr>
      </w:pPr>
    </w:p>
    <w:p w14:paraId="49FA1CDA" w14:textId="01D10D48" w:rsidR="00A1164E" w:rsidRDefault="001A2E14" w:rsidP="00B244AC">
      <w:pPr>
        <w:spacing w:after="0"/>
        <w:ind w:left="709" w:right="685"/>
        <w:jc w:val="both"/>
        <w:rPr>
          <w:rFonts w:ascii="Arial" w:hAnsi="Arial" w:cs="Arial"/>
          <w:bCs/>
        </w:rPr>
      </w:pPr>
      <w:r>
        <w:rPr>
          <w:rFonts w:ascii="Arial" w:hAnsi="Arial" w:cs="Arial"/>
          <w:bCs/>
        </w:rPr>
        <w:t>Dans le cadre d’une opération partenariale visant</w:t>
      </w:r>
      <w:r w:rsidR="004B530C">
        <w:rPr>
          <w:rFonts w:ascii="Arial" w:hAnsi="Arial" w:cs="Arial"/>
          <w:bCs/>
        </w:rPr>
        <w:t xml:space="preserve"> à conforter c</w:t>
      </w:r>
      <w:r w:rsidRPr="00A856FD">
        <w:rPr>
          <w:rFonts w:ascii="Arial" w:hAnsi="Arial" w:cs="Arial"/>
          <w:bCs/>
        </w:rPr>
        <w:t xml:space="preserve">e tissu commercial, l’attractivité économique </w:t>
      </w:r>
      <w:r w:rsidR="00053F38">
        <w:rPr>
          <w:rFonts w:ascii="Arial" w:hAnsi="Arial" w:cs="Arial"/>
          <w:bCs/>
        </w:rPr>
        <w:t xml:space="preserve">de la commune de </w:t>
      </w:r>
      <w:r w:rsidR="00B13F6F" w:rsidRPr="00B13F6F">
        <w:rPr>
          <w:rFonts w:ascii="Arial" w:hAnsi="Arial" w:cs="Arial"/>
          <w:bCs/>
        </w:rPr>
        <w:t>Montmédy</w:t>
      </w:r>
      <w:r w:rsidR="00053F38" w:rsidRPr="00B13F6F">
        <w:rPr>
          <w:rFonts w:ascii="Arial" w:hAnsi="Arial" w:cs="Arial"/>
          <w:bCs/>
        </w:rPr>
        <w:t xml:space="preserve"> identifiée en tant que centralité rurale</w:t>
      </w:r>
      <w:r w:rsidRPr="00B13F6F">
        <w:rPr>
          <w:rFonts w:ascii="Arial" w:hAnsi="Arial" w:cs="Arial"/>
          <w:bCs/>
        </w:rPr>
        <w:t xml:space="preserve"> du territoire de </w:t>
      </w:r>
      <w:r w:rsidR="00B13F6F" w:rsidRPr="00B13F6F">
        <w:rPr>
          <w:rFonts w:ascii="Arial" w:hAnsi="Arial" w:cs="Arial"/>
          <w:bCs/>
        </w:rPr>
        <w:t>la Communauté de communes du Pays de Montmédy</w:t>
      </w:r>
      <w:r w:rsidR="00655F64" w:rsidRPr="00B13F6F">
        <w:rPr>
          <w:rFonts w:ascii="Arial" w:hAnsi="Arial" w:cs="Arial"/>
          <w:bCs/>
        </w:rPr>
        <w:t xml:space="preserve"> </w:t>
      </w:r>
      <w:r w:rsidR="00053F38">
        <w:rPr>
          <w:rFonts w:ascii="Arial" w:hAnsi="Arial" w:cs="Arial"/>
          <w:bCs/>
        </w:rPr>
        <w:t>et son rôle de locomotive</w:t>
      </w:r>
      <w:r w:rsidRPr="00A856FD">
        <w:rPr>
          <w:rFonts w:ascii="Arial" w:hAnsi="Arial" w:cs="Arial"/>
          <w:bCs/>
        </w:rPr>
        <w:t xml:space="preserve"> </w:t>
      </w:r>
      <w:r>
        <w:rPr>
          <w:rFonts w:ascii="Arial" w:hAnsi="Arial" w:cs="Arial"/>
          <w:bCs/>
        </w:rPr>
        <w:t>vis-à-vis des communes rurales</w:t>
      </w:r>
      <w:r w:rsidR="00053F38">
        <w:rPr>
          <w:rFonts w:ascii="Arial" w:hAnsi="Arial" w:cs="Arial"/>
          <w:bCs/>
        </w:rPr>
        <w:t xml:space="preserve"> qui l’</w:t>
      </w:r>
      <w:r w:rsidRPr="00A856FD">
        <w:rPr>
          <w:rFonts w:ascii="Arial" w:hAnsi="Arial" w:cs="Arial"/>
          <w:bCs/>
        </w:rPr>
        <w:t>entourent</w:t>
      </w:r>
      <w:r>
        <w:rPr>
          <w:rFonts w:ascii="Arial" w:hAnsi="Arial" w:cs="Arial"/>
          <w:bCs/>
        </w:rPr>
        <w:t>, l</w:t>
      </w:r>
      <w:r w:rsidR="00A856FD" w:rsidRPr="00A856FD">
        <w:rPr>
          <w:rFonts w:ascii="Arial" w:hAnsi="Arial" w:cs="Arial"/>
          <w:bCs/>
        </w:rPr>
        <w:t xml:space="preserve">a présente convention </w:t>
      </w:r>
      <w:r>
        <w:rPr>
          <w:rFonts w:ascii="Arial" w:hAnsi="Arial" w:cs="Arial"/>
          <w:bCs/>
        </w:rPr>
        <w:t xml:space="preserve">vise à </w:t>
      </w:r>
      <w:r w:rsidR="00A856FD" w:rsidRPr="00A856FD">
        <w:rPr>
          <w:rFonts w:ascii="Arial" w:hAnsi="Arial" w:cs="Arial"/>
          <w:bCs/>
        </w:rPr>
        <w:t>défini</w:t>
      </w:r>
      <w:r>
        <w:rPr>
          <w:rFonts w:ascii="Arial" w:hAnsi="Arial" w:cs="Arial"/>
          <w:bCs/>
        </w:rPr>
        <w:t>r</w:t>
      </w:r>
      <w:r w:rsidR="00A856FD" w:rsidRPr="00A856FD">
        <w:rPr>
          <w:rFonts w:ascii="Arial" w:hAnsi="Arial" w:cs="Arial"/>
          <w:bCs/>
        </w:rPr>
        <w:t xml:space="preserve"> les engag</w:t>
      </w:r>
      <w:r w:rsidR="00A856FD">
        <w:rPr>
          <w:rFonts w:ascii="Arial" w:hAnsi="Arial" w:cs="Arial"/>
          <w:bCs/>
        </w:rPr>
        <w:t>ements réciproques de la Région et</w:t>
      </w:r>
      <w:r w:rsidR="00ED0FDC">
        <w:rPr>
          <w:rFonts w:ascii="Arial" w:hAnsi="Arial" w:cs="Arial"/>
          <w:bCs/>
        </w:rPr>
        <w:t xml:space="preserve"> de la Communauté de c</w:t>
      </w:r>
      <w:r w:rsidR="00A856FD" w:rsidRPr="00A856FD">
        <w:rPr>
          <w:rFonts w:ascii="Arial" w:hAnsi="Arial" w:cs="Arial"/>
          <w:bCs/>
        </w:rPr>
        <w:t>ommunes</w:t>
      </w:r>
      <w:r w:rsidR="007023BE">
        <w:rPr>
          <w:rFonts w:ascii="Arial" w:hAnsi="Arial" w:cs="Arial"/>
          <w:bCs/>
        </w:rPr>
        <w:t xml:space="preserve"> </w:t>
      </w:r>
      <w:r w:rsidR="001B1916">
        <w:rPr>
          <w:rFonts w:ascii="Arial" w:hAnsi="Arial" w:cs="Arial"/>
          <w:bCs/>
        </w:rPr>
        <w:t>ainsi que les modalités de l’opération.</w:t>
      </w:r>
      <w:r w:rsidR="00A1164E">
        <w:rPr>
          <w:rFonts w:ascii="Arial" w:hAnsi="Arial" w:cs="Arial"/>
          <w:bCs/>
        </w:rPr>
        <w:t xml:space="preserve"> </w:t>
      </w:r>
    </w:p>
    <w:p w14:paraId="5E05250F" w14:textId="77777777" w:rsidR="00A1164E" w:rsidRDefault="00A1164E" w:rsidP="00B244AC">
      <w:pPr>
        <w:spacing w:after="0"/>
        <w:ind w:left="709" w:right="685"/>
        <w:jc w:val="both"/>
        <w:rPr>
          <w:rFonts w:ascii="Arial" w:hAnsi="Arial" w:cs="Arial"/>
          <w:bCs/>
        </w:rPr>
      </w:pPr>
    </w:p>
    <w:p w14:paraId="63D5CBF6" w14:textId="467576B8" w:rsidR="00B244AC" w:rsidRPr="00A856FD" w:rsidRDefault="00B244AC" w:rsidP="00B244AC">
      <w:pPr>
        <w:spacing w:after="0"/>
        <w:ind w:left="709" w:right="685"/>
        <w:jc w:val="both"/>
        <w:rPr>
          <w:rFonts w:ascii="Arial" w:hAnsi="Arial" w:cs="Arial"/>
          <w:bCs/>
        </w:rPr>
      </w:pPr>
      <w:r>
        <w:rPr>
          <w:rFonts w:ascii="Arial" w:hAnsi="Arial" w:cs="Arial"/>
          <w:bCs/>
        </w:rPr>
        <w:t xml:space="preserve">La Commune de </w:t>
      </w:r>
      <w:r w:rsidR="00B13F6F" w:rsidRPr="00B13F6F">
        <w:rPr>
          <w:rFonts w:ascii="Arial" w:hAnsi="Arial" w:cs="Arial"/>
          <w:bCs/>
        </w:rPr>
        <w:t>Montmédy</w:t>
      </w:r>
      <w:r>
        <w:rPr>
          <w:rFonts w:ascii="Arial" w:hAnsi="Arial" w:cs="Arial"/>
          <w:bCs/>
        </w:rPr>
        <w:t xml:space="preserve"> est associée en sa qualité de pri</w:t>
      </w:r>
      <w:r w:rsidR="00B13F6F">
        <w:rPr>
          <w:rFonts w:ascii="Arial" w:hAnsi="Arial" w:cs="Arial"/>
          <w:bCs/>
        </w:rPr>
        <w:t>ncipal bénéficiaire territorial</w:t>
      </w:r>
      <w:r>
        <w:rPr>
          <w:rFonts w:ascii="Arial" w:hAnsi="Arial" w:cs="Arial"/>
          <w:bCs/>
        </w:rPr>
        <w:t xml:space="preserve"> et partenaire technique de cet accompagnement.</w:t>
      </w:r>
    </w:p>
    <w:p w14:paraId="6A8EFAC1" w14:textId="177B49EC" w:rsidR="007023BE" w:rsidRDefault="007023BE" w:rsidP="00B3172D">
      <w:pPr>
        <w:spacing w:after="0" w:line="240" w:lineRule="auto"/>
        <w:ind w:left="737" w:right="685"/>
        <w:jc w:val="both"/>
        <w:rPr>
          <w:rFonts w:ascii="Arial" w:hAnsi="Arial" w:cs="Arial"/>
        </w:rPr>
      </w:pPr>
    </w:p>
    <w:p w14:paraId="6FCF9EAD" w14:textId="77777777" w:rsidR="00A1164E" w:rsidRPr="00081B7B" w:rsidRDefault="00A1164E" w:rsidP="00B3172D">
      <w:pPr>
        <w:spacing w:after="0" w:line="240" w:lineRule="auto"/>
        <w:ind w:left="737" w:right="685"/>
        <w:jc w:val="both"/>
        <w:rPr>
          <w:rFonts w:ascii="Arial" w:hAnsi="Arial" w:cs="Arial"/>
        </w:rPr>
      </w:pPr>
    </w:p>
    <w:p w14:paraId="0A36A658" w14:textId="3A754F03" w:rsidR="00BD12A6" w:rsidRPr="00081B7B" w:rsidRDefault="00BD12A6" w:rsidP="00B3172D">
      <w:pPr>
        <w:spacing w:after="0" w:line="240" w:lineRule="auto"/>
        <w:ind w:left="737" w:right="685"/>
        <w:jc w:val="both"/>
        <w:rPr>
          <w:rFonts w:ascii="Arial" w:hAnsi="Arial" w:cs="Arial"/>
          <w:b/>
          <w:u w:val="single"/>
        </w:rPr>
      </w:pPr>
      <w:r w:rsidRPr="00081B7B">
        <w:rPr>
          <w:rFonts w:ascii="Arial" w:hAnsi="Arial" w:cs="Arial"/>
          <w:b/>
        </w:rPr>
        <w:t xml:space="preserve">ARTICLE 2 </w:t>
      </w:r>
      <w:r w:rsidR="00E14626">
        <w:rPr>
          <w:rFonts w:ascii="Arial" w:hAnsi="Arial" w:cs="Arial"/>
          <w:b/>
        </w:rPr>
        <w:t>–</w:t>
      </w:r>
      <w:r w:rsidRPr="00081B7B">
        <w:rPr>
          <w:rFonts w:ascii="Arial" w:hAnsi="Arial" w:cs="Arial"/>
          <w:b/>
        </w:rPr>
        <w:t xml:space="preserve"> </w:t>
      </w:r>
      <w:r w:rsidR="00E14626">
        <w:rPr>
          <w:rFonts w:ascii="Arial" w:hAnsi="Arial" w:cs="Arial"/>
          <w:b/>
        </w:rPr>
        <w:t>OBJECTIFS ET CONTENU DE L’</w:t>
      </w:r>
      <w:r w:rsidR="00C2016B">
        <w:rPr>
          <w:rFonts w:ascii="Arial" w:hAnsi="Arial" w:cs="Arial"/>
          <w:b/>
        </w:rPr>
        <w:t>OPERATION</w:t>
      </w:r>
    </w:p>
    <w:p w14:paraId="15D34DE7" w14:textId="77777777" w:rsidR="00F3631B" w:rsidRPr="00081B7B" w:rsidRDefault="00F3631B" w:rsidP="00B3172D">
      <w:pPr>
        <w:spacing w:after="0" w:line="240" w:lineRule="auto"/>
        <w:ind w:left="737" w:right="685"/>
        <w:jc w:val="both"/>
        <w:rPr>
          <w:rFonts w:ascii="Arial" w:hAnsi="Arial" w:cs="Arial"/>
        </w:rPr>
      </w:pPr>
    </w:p>
    <w:p w14:paraId="32D394FB" w14:textId="67365194" w:rsidR="00E23BAB" w:rsidRDefault="006A3AE7" w:rsidP="00E23BAB">
      <w:pPr>
        <w:spacing w:after="0"/>
        <w:ind w:left="709" w:right="685"/>
        <w:jc w:val="both"/>
        <w:rPr>
          <w:rFonts w:ascii="Arial" w:hAnsi="Arial" w:cs="Arial"/>
        </w:rPr>
      </w:pPr>
      <w:r>
        <w:rPr>
          <w:rFonts w:ascii="Arial" w:hAnsi="Arial" w:cs="Arial"/>
        </w:rPr>
        <w:t>Le dispositif «</w:t>
      </w:r>
      <w:r w:rsidR="00107068">
        <w:rPr>
          <w:rFonts w:ascii="Arial" w:hAnsi="Arial" w:cs="Arial"/>
        </w:rPr>
        <w:t> </w:t>
      </w:r>
      <w:r w:rsidR="00E42E68">
        <w:rPr>
          <w:rFonts w:ascii="Arial" w:hAnsi="Arial" w:cs="Arial"/>
        </w:rPr>
        <w:t>Accompagnement des commerces en</w:t>
      </w:r>
      <w:r>
        <w:rPr>
          <w:rFonts w:ascii="Arial" w:hAnsi="Arial" w:cs="Arial"/>
        </w:rPr>
        <w:t xml:space="preserve"> </w:t>
      </w:r>
      <w:r w:rsidR="00E42E68">
        <w:rPr>
          <w:rFonts w:ascii="Arial" w:hAnsi="Arial" w:cs="Arial"/>
        </w:rPr>
        <w:t>centralité rurale</w:t>
      </w:r>
      <w:r>
        <w:rPr>
          <w:rFonts w:ascii="Arial" w:hAnsi="Arial" w:cs="Arial"/>
        </w:rPr>
        <w:t> » a</w:t>
      </w:r>
      <w:r w:rsidRPr="003C4F3A">
        <w:rPr>
          <w:rFonts w:ascii="Arial" w:hAnsi="Arial" w:cs="Arial"/>
        </w:rPr>
        <w:t xml:space="preserve"> pour objectif </w:t>
      </w:r>
      <w:r>
        <w:rPr>
          <w:rFonts w:ascii="Arial" w:hAnsi="Arial" w:cs="Arial"/>
        </w:rPr>
        <w:t>d’orienter</w:t>
      </w:r>
      <w:r w:rsidRPr="003C4F3A">
        <w:rPr>
          <w:rFonts w:ascii="Arial" w:hAnsi="Arial" w:cs="Arial"/>
        </w:rPr>
        <w:t xml:space="preserve"> les financements publics sur la rénovation, l’embellissement des locaux commerciaux, et globalement sur la</w:t>
      </w:r>
      <w:r w:rsidR="0095731B">
        <w:rPr>
          <w:rFonts w:ascii="Arial" w:hAnsi="Arial" w:cs="Arial"/>
        </w:rPr>
        <w:t xml:space="preserve"> qualité de l’offre commerciale </w:t>
      </w:r>
      <w:r w:rsidR="008D4862">
        <w:rPr>
          <w:rFonts w:ascii="Arial" w:hAnsi="Arial" w:cs="Arial"/>
        </w:rPr>
        <w:t xml:space="preserve">dans </w:t>
      </w:r>
      <w:r w:rsidR="008D4862">
        <w:rPr>
          <w:rFonts w:ascii="Arial" w:eastAsia="Calibri" w:hAnsi="Arial" w:cs="Arial"/>
          <w:lang w:eastAsia="en-US"/>
        </w:rPr>
        <w:t>le</w:t>
      </w:r>
      <w:r w:rsidR="008D4862" w:rsidRPr="0078632B">
        <w:rPr>
          <w:rFonts w:ascii="Arial" w:eastAsia="Calibri" w:hAnsi="Arial" w:cs="Arial"/>
          <w:lang w:eastAsia="en-US"/>
        </w:rPr>
        <w:t xml:space="preserve"> </w:t>
      </w:r>
      <w:r w:rsidR="008D4862">
        <w:rPr>
          <w:rFonts w:ascii="Arial" w:eastAsia="Calibri" w:hAnsi="Arial" w:cs="Arial"/>
          <w:lang w:eastAsia="en-US"/>
        </w:rPr>
        <w:t xml:space="preserve">périmètre </w:t>
      </w:r>
      <w:r w:rsidR="00833111">
        <w:rPr>
          <w:rFonts w:ascii="Arial" w:eastAsia="Calibri" w:hAnsi="Arial" w:cs="Arial"/>
          <w:lang w:eastAsia="en-US"/>
        </w:rPr>
        <w:t>prioritaire des</w:t>
      </w:r>
      <w:r w:rsidR="008D4862">
        <w:rPr>
          <w:rFonts w:ascii="Arial" w:hAnsi="Arial" w:cs="Arial"/>
        </w:rPr>
        <w:t xml:space="preserve"> communes identifiées centralités rurales</w:t>
      </w:r>
      <w:r w:rsidR="0095731B">
        <w:rPr>
          <w:rFonts w:ascii="Arial" w:hAnsi="Arial" w:cs="Arial"/>
        </w:rPr>
        <w:t>, vecteur de redynamisation.</w:t>
      </w:r>
    </w:p>
    <w:p w14:paraId="520C29EC" w14:textId="77777777" w:rsidR="00475746" w:rsidRDefault="00475746" w:rsidP="00E23BAB">
      <w:pPr>
        <w:spacing w:after="0"/>
        <w:ind w:left="709" w:right="685"/>
        <w:jc w:val="both"/>
        <w:rPr>
          <w:rFonts w:ascii="Arial" w:hAnsi="Arial" w:cs="Arial"/>
        </w:rPr>
      </w:pPr>
    </w:p>
    <w:p w14:paraId="1880E983" w14:textId="6D6DA317" w:rsidR="00475746" w:rsidRDefault="00E23BAB" w:rsidP="00475746">
      <w:pPr>
        <w:spacing w:after="0" w:line="240" w:lineRule="auto"/>
        <w:ind w:left="737" w:right="685"/>
        <w:jc w:val="both"/>
        <w:rPr>
          <w:rFonts w:ascii="Arial" w:eastAsia="Calibri" w:hAnsi="Arial" w:cs="Arial"/>
          <w:lang w:eastAsia="en-US"/>
        </w:rPr>
      </w:pPr>
      <w:r>
        <w:rPr>
          <w:rFonts w:ascii="Arial" w:eastAsia="Calibri" w:hAnsi="Arial" w:cs="Arial"/>
          <w:lang w:eastAsia="en-US"/>
        </w:rPr>
        <w:t>Le</w:t>
      </w:r>
      <w:r w:rsidRPr="0078632B">
        <w:rPr>
          <w:rFonts w:ascii="Arial" w:eastAsia="Calibri" w:hAnsi="Arial" w:cs="Arial"/>
          <w:lang w:eastAsia="en-US"/>
        </w:rPr>
        <w:t xml:space="preserve"> </w:t>
      </w:r>
      <w:r w:rsidR="00053F38">
        <w:rPr>
          <w:rFonts w:ascii="Arial" w:eastAsia="Calibri" w:hAnsi="Arial" w:cs="Arial"/>
          <w:lang w:eastAsia="en-US"/>
        </w:rPr>
        <w:t>périmètre prioritaire</w:t>
      </w:r>
      <w:r w:rsidRPr="0078632B">
        <w:rPr>
          <w:rFonts w:ascii="Arial" w:eastAsia="Calibri" w:hAnsi="Arial" w:cs="Arial"/>
          <w:lang w:eastAsia="en-US"/>
        </w:rPr>
        <w:t xml:space="preserve"> </w:t>
      </w:r>
      <w:r w:rsidR="00BC22EC">
        <w:rPr>
          <w:rFonts w:ascii="Arial" w:eastAsia="Calibri" w:hAnsi="Arial" w:cs="Arial"/>
          <w:lang w:eastAsia="en-US"/>
        </w:rPr>
        <w:t xml:space="preserve">d’intervention </w:t>
      </w:r>
      <w:r w:rsidR="004B575E">
        <w:rPr>
          <w:rFonts w:ascii="Arial" w:eastAsia="Calibri" w:hAnsi="Arial" w:cs="Arial"/>
          <w:lang w:eastAsia="en-US"/>
        </w:rPr>
        <w:t xml:space="preserve">est défini sur </w:t>
      </w:r>
      <w:r w:rsidR="00C069D1">
        <w:rPr>
          <w:rFonts w:ascii="Tahoma" w:hAnsi="Tahoma" w:cs="Tahoma"/>
        </w:rPr>
        <w:t>l'ensemble du territoire communal de Montmédy, à l'exception des deux zones d'activités : Bossu-Pré et Sous-retondu.</w:t>
      </w:r>
    </w:p>
    <w:p w14:paraId="0548D197" w14:textId="77777777" w:rsidR="00475746" w:rsidRDefault="00475746" w:rsidP="00475746">
      <w:pPr>
        <w:spacing w:after="0" w:line="240" w:lineRule="auto"/>
        <w:ind w:left="737" w:right="685"/>
        <w:jc w:val="both"/>
        <w:rPr>
          <w:rFonts w:ascii="Arial" w:eastAsia="Calibri" w:hAnsi="Arial" w:cs="Arial"/>
          <w:lang w:eastAsia="en-US"/>
        </w:rPr>
      </w:pPr>
    </w:p>
    <w:p w14:paraId="4E97153C" w14:textId="37BD0967" w:rsidR="00475746" w:rsidRPr="00E010BA" w:rsidRDefault="00475746" w:rsidP="00475746">
      <w:pPr>
        <w:spacing w:after="0" w:line="240" w:lineRule="auto"/>
        <w:ind w:left="737" w:right="685"/>
        <w:jc w:val="both"/>
        <w:rPr>
          <w:rFonts w:ascii="Arial" w:hAnsi="Arial" w:cs="Arial"/>
        </w:rPr>
      </w:pPr>
      <w:r>
        <w:rPr>
          <w:rFonts w:ascii="Arial" w:hAnsi="Arial" w:cs="Arial"/>
        </w:rPr>
        <w:t>La présente convent</w:t>
      </w:r>
      <w:r w:rsidR="00231345">
        <w:rPr>
          <w:rFonts w:ascii="Arial" w:hAnsi="Arial" w:cs="Arial"/>
        </w:rPr>
        <w:t xml:space="preserve">ion doit répondre aux objectifs du Schéma d’Aménagement et de Développement Durable et d’Egalité du Territoire du Grand Est (SRADDET), notamment au travers </w:t>
      </w:r>
      <w:r w:rsidR="008D1C24">
        <w:rPr>
          <w:rFonts w:ascii="Arial" w:hAnsi="Arial" w:cs="Arial"/>
        </w:rPr>
        <w:t xml:space="preserve">de </w:t>
      </w:r>
      <w:r w:rsidR="00231345">
        <w:rPr>
          <w:rFonts w:ascii="Arial" w:hAnsi="Arial" w:cs="Arial"/>
        </w:rPr>
        <w:t xml:space="preserve">sa règle n°23, </w:t>
      </w:r>
      <w:r>
        <w:rPr>
          <w:rFonts w:ascii="Arial" w:hAnsi="Arial" w:cs="Arial"/>
        </w:rPr>
        <w:t>qui vise à concilier zones commerciales et vitalité des centres-villes et ainsi de veiller à la régulation de la concurrence entre centre et périphérie via notamment un encadrement des implantations selon les surfaces commerciales ou le type de commerce.</w:t>
      </w:r>
    </w:p>
    <w:p w14:paraId="1ABD88F5" w14:textId="77777777" w:rsidR="00F51CA2" w:rsidRDefault="00F51CA2" w:rsidP="00E23BAB">
      <w:pPr>
        <w:spacing w:after="0"/>
        <w:ind w:left="709" w:right="685"/>
        <w:jc w:val="both"/>
        <w:rPr>
          <w:rFonts w:ascii="Arial" w:hAnsi="Arial" w:cs="Arial"/>
        </w:rPr>
      </w:pPr>
    </w:p>
    <w:p w14:paraId="1C779BD7" w14:textId="7AF4857C" w:rsidR="00F51CA2" w:rsidRDefault="00E23BAB" w:rsidP="00F51CA2">
      <w:pPr>
        <w:ind w:left="709" w:right="685"/>
        <w:contextualSpacing/>
        <w:jc w:val="both"/>
        <w:rPr>
          <w:rFonts w:ascii="Arial" w:eastAsia="Calibri" w:hAnsi="Arial" w:cs="Arial"/>
          <w:lang w:eastAsia="en-US"/>
        </w:rPr>
      </w:pPr>
      <w:r w:rsidRPr="003C4F3A">
        <w:rPr>
          <w:rFonts w:ascii="Arial" w:hAnsi="Arial" w:cs="Arial"/>
        </w:rPr>
        <w:t>Les bénéficiaires ciblés sont les personnes physiques et morales</w:t>
      </w:r>
      <w:r w:rsidR="008D4862">
        <w:rPr>
          <w:rFonts w:ascii="Arial" w:hAnsi="Arial" w:cs="Arial"/>
        </w:rPr>
        <w:t xml:space="preserve"> (hors auto-entrepreneur</w:t>
      </w:r>
      <w:r w:rsidR="00364855">
        <w:rPr>
          <w:rFonts w:ascii="Arial" w:hAnsi="Arial" w:cs="Arial"/>
        </w:rPr>
        <w:t>)</w:t>
      </w:r>
      <w:r>
        <w:rPr>
          <w:rFonts w:ascii="Arial" w:hAnsi="Arial" w:cs="Arial"/>
        </w:rPr>
        <w:t>,</w:t>
      </w:r>
      <w:r w:rsidRPr="003C4F3A">
        <w:rPr>
          <w:rFonts w:ascii="Arial" w:hAnsi="Arial" w:cs="Arial"/>
        </w:rPr>
        <w:t xml:space="preserve"> </w:t>
      </w:r>
      <w:r>
        <w:rPr>
          <w:rFonts w:ascii="Arial" w:hAnsi="Arial" w:cs="Arial"/>
        </w:rPr>
        <w:t xml:space="preserve">répondant aux conditions de la Très Petite Entreprise </w:t>
      </w:r>
      <w:r w:rsidRPr="0022246A">
        <w:rPr>
          <w:rFonts w:ascii="Arial" w:hAnsi="Arial" w:cs="Arial"/>
        </w:rPr>
        <w:t>(effectif de</w:t>
      </w:r>
      <w:r>
        <w:rPr>
          <w:rFonts w:ascii="Arial" w:hAnsi="Arial" w:cs="Arial"/>
        </w:rPr>
        <w:t xml:space="preserve"> moins de 10 salariés et réalisant un chiffre d’affaires</w:t>
      </w:r>
      <w:r w:rsidRPr="0022246A">
        <w:rPr>
          <w:rFonts w:ascii="Arial" w:hAnsi="Arial" w:cs="Arial"/>
        </w:rPr>
        <w:t xml:space="preserve"> </w:t>
      </w:r>
      <w:r w:rsidR="00053F38">
        <w:rPr>
          <w:rFonts w:ascii="Arial" w:hAnsi="Arial" w:cs="Arial"/>
        </w:rPr>
        <w:t>inférieur à</w:t>
      </w:r>
      <w:r w:rsidRPr="0022246A">
        <w:rPr>
          <w:rFonts w:ascii="Arial" w:hAnsi="Arial" w:cs="Arial"/>
        </w:rPr>
        <w:t xml:space="preserve"> </w:t>
      </w:r>
      <w:r>
        <w:rPr>
          <w:rFonts w:ascii="Arial" w:hAnsi="Arial" w:cs="Arial"/>
        </w:rPr>
        <w:t>1</w:t>
      </w:r>
      <w:r w:rsidRPr="0022246A">
        <w:rPr>
          <w:rFonts w:ascii="Arial" w:hAnsi="Arial" w:cs="Arial"/>
        </w:rPr>
        <w:t xml:space="preserve"> million d’euros),</w:t>
      </w:r>
      <w:r>
        <w:rPr>
          <w:rFonts w:ascii="Arial" w:hAnsi="Arial" w:cs="Arial"/>
        </w:rPr>
        <w:t xml:space="preserve"> </w:t>
      </w:r>
      <w:r w:rsidRPr="003C4F3A">
        <w:rPr>
          <w:rFonts w:ascii="Arial" w:hAnsi="Arial" w:cs="Arial"/>
        </w:rPr>
        <w:t>justifiant d’une inscription au registre du commerce et des sociétés ou au répertoire des métiers et engagé</w:t>
      </w:r>
      <w:r>
        <w:rPr>
          <w:rFonts w:ascii="Arial" w:hAnsi="Arial" w:cs="Arial"/>
        </w:rPr>
        <w:t>e</w:t>
      </w:r>
      <w:r w:rsidRPr="003C4F3A">
        <w:rPr>
          <w:rFonts w:ascii="Arial" w:hAnsi="Arial" w:cs="Arial"/>
        </w:rPr>
        <w:t>s dans un projet d’investissements non productifs tels que des travaux et aménagements nécessaires au maintien ou au développement de l’activité ou l’acquisition de matériels hors simple renouvellement.</w:t>
      </w:r>
      <w:r w:rsidR="00F51CA2" w:rsidRPr="00F51CA2">
        <w:rPr>
          <w:rFonts w:ascii="Arial" w:eastAsia="Calibri" w:hAnsi="Arial" w:cs="Arial"/>
          <w:lang w:eastAsia="en-US"/>
        </w:rPr>
        <w:t xml:space="preserve"> </w:t>
      </w:r>
    </w:p>
    <w:p w14:paraId="11B1DF36" w14:textId="6FCCC327" w:rsidR="00702A94" w:rsidRDefault="00702A94" w:rsidP="00F51CA2">
      <w:pPr>
        <w:ind w:left="709" w:right="685"/>
        <w:contextualSpacing/>
        <w:jc w:val="both"/>
        <w:rPr>
          <w:rFonts w:ascii="Arial" w:eastAsia="Calibri" w:hAnsi="Arial" w:cs="Arial"/>
          <w:lang w:eastAsia="en-US"/>
        </w:rPr>
      </w:pPr>
    </w:p>
    <w:p w14:paraId="14B9646C" w14:textId="4F283EFF" w:rsidR="00702A94" w:rsidRDefault="00702A94" w:rsidP="00702A94">
      <w:pPr>
        <w:spacing w:after="0"/>
        <w:ind w:left="709" w:right="685"/>
        <w:jc w:val="both"/>
        <w:rPr>
          <w:rFonts w:ascii="Arial" w:hAnsi="Arial" w:cs="Arial"/>
        </w:rPr>
      </w:pPr>
      <w:r w:rsidRPr="003C4F3A">
        <w:rPr>
          <w:rFonts w:ascii="Arial" w:hAnsi="Arial" w:cs="Arial"/>
        </w:rPr>
        <w:t>Une même entreprise ne peut d</w:t>
      </w:r>
      <w:r>
        <w:rPr>
          <w:rFonts w:ascii="Arial" w:hAnsi="Arial" w:cs="Arial"/>
        </w:rPr>
        <w:t>époser qu’un seul doss</w:t>
      </w:r>
      <w:r w:rsidR="003A6C34">
        <w:rPr>
          <w:rFonts w:ascii="Arial" w:hAnsi="Arial" w:cs="Arial"/>
        </w:rPr>
        <w:t>ier au cours de la durée de la convention de partenariat.</w:t>
      </w:r>
    </w:p>
    <w:p w14:paraId="56058FF5" w14:textId="77777777" w:rsidR="0077171A" w:rsidRPr="00E23BAB" w:rsidRDefault="0077171A" w:rsidP="00702A94">
      <w:pPr>
        <w:spacing w:after="0"/>
        <w:ind w:left="709" w:right="685"/>
        <w:jc w:val="both"/>
        <w:rPr>
          <w:rFonts w:ascii="Arial" w:hAnsi="Arial" w:cs="Arial"/>
        </w:rPr>
      </w:pPr>
    </w:p>
    <w:p w14:paraId="56F45A3E" w14:textId="38EAF981" w:rsidR="003A6C34" w:rsidRDefault="003A6C34" w:rsidP="00B3172D">
      <w:pPr>
        <w:spacing w:after="0" w:line="240" w:lineRule="auto"/>
        <w:ind w:left="737" w:right="685"/>
        <w:jc w:val="both"/>
        <w:rPr>
          <w:rFonts w:ascii="Arial" w:hAnsi="Arial" w:cs="Arial"/>
          <w:color w:val="000000"/>
          <w:highlight w:val="yellow"/>
        </w:rPr>
      </w:pPr>
    </w:p>
    <w:p w14:paraId="2972A2CE" w14:textId="77777777" w:rsidR="004F790D" w:rsidRPr="00081B7B" w:rsidRDefault="004F790D" w:rsidP="00B3172D">
      <w:pPr>
        <w:spacing w:after="0" w:line="240" w:lineRule="auto"/>
        <w:ind w:left="737" w:right="685"/>
        <w:jc w:val="both"/>
        <w:rPr>
          <w:rFonts w:ascii="Arial" w:hAnsi="Arial" w:cs="Arial"/>
          <w:color w:val="000000"/>
          <w:highlight w:val="yellow"/>
        </w:rPr>
      </w:pPr>
    </w:p>
    <w:p w14:paraId="5F20D608" w14:textId="77777777" w:rsidR="00942166" w:rsidRDefault="00942166" w:rsidP="00B3172D">
      <w:pPr>
        <w:spacing w:after="0" w:line="240" w:lineRule="auto"/>
        <w:ind w:left="737" w:right="685"/>
        <w:jc w:val="both"/>
        <w:rPr>
          <w:rFonts w:ascii="Arial" w:hAnsi="Arial" w:cs="Arial"/>
          <w:b/>
        </w:rPr>
      </w:pPr>
    </w:p>
    <w:p w14:paraId="204D167B" w14:textId="77777777" w:rsidR="00942166" w:rsidRDefault="00942166" w:rsidP="00B3172D">
      <w:pPr>
        <w:spacing w:after="0" w:line="240" w:lineRule="auto"/>
        <w:ind w:left="737" w:right="685"/>
        <w:jc w:val="both"/>
        <w:rPr>
          <w:rFonts w:ascii="Arial" w:hAnsi="Arial" w:cs="Arial"/>
          <w:b/>
        </w:rPr>
      </w:pPr>
    </w:p>
    <w:p w14:paraId="4ABF5FF6" w14:textId="09BFDB4F" w:rsidR="00BD12A6" w:rsidRDefault="004D368B" w:rsidP="00B3172D">
      <w:pPr>
        <w:spacing w:after="0" w:line="240" w:lineRule="auto"/>
        <w:ind w:left="737" w:right="685"/>
        <w:jc w:val="both"/>
        <w:rPr>
          <w:rFonts w:ascii="Arial" w:hAnsi="Arial" w:cs="Arial"/>
          <w:b/>
        </w:rPr>
      </w:pPr>
      <w:r w:rsidRPr="009F4A9C">
        <w:rPr>
          <w:rFonts w:ascii="Arial" w:hAnsi="Arial" w:cs="Arial"/>
          <w:b/>
        </w:rPr>
        <w:t xml:space="preserve">ARTICLE 3 </w:t>
      </w:r>
      <w:r>
        <w:rPr>
          <w:rFonts w:ascii="Arial" w:hAnsi="Arial" w:cs="Arial"/>
          <w:b/>
        </w:rPr>
        <w:t>– ENGAGEMENTS DES PARTIES</w:t>
      </w:r>
    </w:p>
    <w:p w14:paraId="138B7D9A" w14:textId="11DF1FA7" w:rsidR="00C2016B" w:rsidRDefault="00C2016B" w:rsidP="00B3172D">
      <w:pPr>
        <w:spacing w:after="0" w:line="240" w:lineRule="auto"/>
        <w:ind w:left="737" w:right="685"/>
        <w:jc w:val="both"/>
        <w:rPr>
          <w:rFonts w:ascii="Arial" w:hAnsi="Arial" w:cs="Arial"/>
          <w:b/>
        </w:rPr>
      </w:pPr>
    </w:p>
    <w:p w14:paraId="796FB160" w14:textId="77777777" w:rsidR="00E010BA" w:rsidRDefault="00E010BA" w:rsidP="00B3172D">
      <w:pPr>
        <w:spacing w:after="0" w:line="240" w:lineRule="auto"/>
        <w:ind w:left="737" w:right="685"/>
        <w:jc w:val="both"/>
        <w:rPr>
          <w:rFonts w:ascii="Arial" w:hAnsi="Arial" w:cs="Arial"/>
          <w:b/>
        </w:rPr>
      </w:pPr>
    </w:p>
    <w:p w14:paraId="3311093B" w14:textId="2874021B" w:rsidR="000F5635" w:rsidRDefault="000F5635" w:rsidP="000F5635">
      <w:pPr>
        <w:ind w:left="709" w:right="685"/>
        <w:jc w:val="both"/>
        <w:rPr>
          <w:rFonts w:ascii="Arial" w:hAnsi="Arial" w:cs="Arial"/>
        </w:rPr>
      </w:pPr>
      <w:r>
        <w:rPr>
          <w:rFonts w:ascii="Arial" w:hAnsi="Arial" w:cs="Arial"/>
        </w:rPr>
        <w:t>Les parties s’engagent à accompagner les porteurs de projets da</w:t>
      </w:r>
      <w:r w:rsidR="00F31091">
        <w:rPr>
          <w:rFonts w:ascii="Arial" w:hAnsi="Arial" w:cs="Arial"/>
        </w:rPr>
        <w:t>ns les conditions définies au rè</w:t>
      </w:r>
      <w:r w:rsidR="00BC22EC">
        <w:rPr>
          <w:rFonts w:ascii="Arial" w:hAnsi="Arial" w:cs="Arial"/>
        </w:rPr>
        <w:t>glement</w:t>
      </w:r>
      <w:r w:rsidR="0077171A">
        <w:rPr>
          <w:rFonts w:ascii="Arial" w:hAnsi="Arial" w:cs="Arial"/>
        </w:rPr>
        <w:t xml:space="preserve"> joint à la convention</w:t>
      </w:r>
      <w:r w:rsidR="00475746">
        <w:rPr>
          <w:rFonts w:ascii="Arial" w:hAnsi="Arial" w:cs="Arial"/>
        </w:rPr>
        <w:t>.</w:t>
      </w:r>
    </w:p>
    <w:p w14:paraId="5CDB5D13" w14:textId="2C1602F9" w:rsidR="00FB5343" w:rsidRDefault="00FB5343" w:rsidP="000F5635">
      <w:pPr>
        <w:ind w:left="709" w:right="685"/>
        <w:jc w:val="both"/>
        <w:rPr>
          <w:rFonts w:ascii="Arial" w:hAnsi="Arial" w:cs="Arial"/>
        </w:rPr>
      </w:pPr>
      <w:r>
        <w:rPr>
          <w:rFonts w:ascii="Arial" w:hAnsi="Arial" w:cs="Arial"/>
        </w:rPr>
        <w:t xml:space="preserve">L’accompagnement </w:t>
      </w:r>
      <w:r w:rsidR="000D0E5B">
        <w:rPr>
          <w:rFonts w:ascii="Arial" w:hAnsi="Arial" w:cs="Arial"/>
        </w:rPr>
        <w:t xml:space="preserve">financier </w:t>
      </w:r>
      <w:r>
        <w:rPr>
          <w:rFonts w:ascii="Arial" w:hAnsi="Arial" w:cs="Arial"/>
        </w:rPr>
        <w:t>sur le périmèt</w:t>
      </w:r>
      <w:r w:rsidR="000D0E5B">
        <w:rPr>
          <w:rFonts w:ascii="Arial" w:hAnsi="Arial" w:cs="Arial"/>
        </w:rPr>
        <w:t xml:space="preserve">re prioritaire </w:t>
      </w:r>
      <w:r w:rsidRPr="00FB5343">
        <w:rPr>
          <w:rFonts w:ascii="Arial" w:hAnsi="Arial" w:cs="Arial"/>
        </w:rPr>
        <w:t>doit se faire par un co-financement à part égale de la Région et</w:t>
      </w:r>
      <w:r w:rsidR="0077171A">
        <w:rPr>
          <w:rFonts w:ascii="Arial" w:hAnsi="Arial" w:cs="Arial"/>
        </w:rPr>
        <w:t xml:space="preserve"> de la Communauté de communes du Pays de Montmédy</w:t>
      </w:r>
      <w:r w:rsidRPr="00FB5343">
        <w:rPr>
          <w:rFonts w:ascii="Arial" w:hAnsi="Arial" w:cs="Arial"/>
          <w:color w:val="00B050"/>
        </w:rPr>
        <w:t xml:space="preserve"> </w:t>
      </w:r>
      <w:r w:rsidRPr="00FB5343">
        <w:rPr>
          <w:rFonts w:ascii="Arial" w:hAnsi="Arial" w:cs="Arial"/>
        </w:rPr>
        <w:t>ne dépassant pas 50 % des dépenses éligibles HT</w:t>
      </w:r>
      <w:r w:rsidR="000D0E5B">
        <w:rPr>
          <w:rFonts w:ascii="Arial" w:hAnsi="Arial" w:cs="Arial"/>
        </w:rPr>
        <w:t xml:space="preserve"> du projet d’investissement de l’entreprise</w:t>
      </w:r>
      <w:r w:rsidRPr="00FB5343">
        <w:rPr>
          <w:rFonts w:ascii="Arial" w:hAnsi="Arial" w:cs="Arial"/>
        </w:rPr>
        <w:t>.</w:t>
      </w:r>
      <w:r w:rsidR="00BB2B32">
        <w:rPr>
          <w:rFonts w:ascii="Arial" w:hAnsi="Arial" w:cs="Arial"/>
        </w:rPr>
        <w:t xml:space="preserve"> L’engagement de la Région à participer au co-financement demeure néanmoins conditionné à la poursuite du dispositif régional en vigueur et de l’inscription des crédits au moment du vote du budget concerné.</w:t>
      </w:r>
    </w:p>
    <w:p w14:paraId="6290F9F9" w14:textId="0B726B8A" w:rsidR="00B44CFC" w:rsidRDefault="004978A7" w:rsidP="00B44CFC">
      <w:pPr>
        <w:ind w:left="709" w:right="685"/>
        <w:contextualSpacing/>
        <w:jc w:val="both"/>
        <w:rPr>
          <w:rFonts w:ascii="Arial" w:hAnsi="Arial" w:cs="Arial"/>
          <w:color w:val="171717"/>
        </w:rPr>
      </w:pPr>
      <w:r>
        <w:rPr>
          <w:rFonts w:ascii="Arial" w:hAnsi="Arial" w:cs="Arial"/>
          <w:color w:val="171717"/>
        </w:rPr>
        <w:t xml:space="preserve">Le plafond de l’aide globale </w:t>
      </w:r>
      <w:r w:rsidR="00D133AA">
        <w:rPr>
          <w:rFonts w:ascii="Arial" w:hAnsi="Arial" w:cs="Arial"/>
          <w:color w:val="171717"/>
        </w:rPr>
        <w:t xml:space="preserve">ne pourra excéder </w:t>
      </w:r>
      <w:r w:rsidR="00C069D1">
        <w:rPr>
          <w:rFonts w:ascii="Arial" w:hAnsi="Arial" w:cs="Arial"/>
          <w:color w:val="171717"/>
        </w:rPr>
        <w:t>20</w:t>
      </w:r>
      <w:r w:rsidR="00FB5343">
        <w:rPr>
          <w:rFonts w:ascii="Arial" w:hAnsi="Arial" w:cs="Arial"/>
          <w:color w:val="171717"/>
        </w:rPr>
        <w:t> 000 €</w:t>
      </w:r>
      <w:r w:rsidR="00FB5343">
        <w:rPr>
          <w:rFonts w:ascii="Arial" w:hAnsi="Arial" w:cs="Arial"/>
          <w:i/>
          <w:color w:val="00B050"/>
        </w:rPr>
        <w:t xml:space="preserve"> </w:t>
      </w:r>
      <w:r w:rsidR="00D133AA">
        <w:rPr>
          <w:rFonts w:ascii="Arial" w:hAnsi="Arial" w:cs="Arial"/>
          <w:color w:val="171717"/>
        </w:rPr>
        <w:t>par dossier et par bénéficiaire.</w:t>
      </w:r>
    </w:p>
    <w:p w14:paraId="22808969" w14:textId="77777777" w:rsidR="00B44CFC" w:rsidRDefault="00B44CFC" w:rsidP="00B44CFC">
      <w:pPr>
        <w:ind w:left="709" w:right="685"/>
        <w:contextualSpacing/>
        <w:jc w:val="both"/>
        <w:rPr>
          <w:rFonts w:ascii="Arial" w:hAnsi="Arial" w:cs="Arial"/>
          <w:color w:val="171717"/>
        </w:rPr>
      </w:pPr>
    </w:p>
    <w:p w14:paraId="4AC9F03A" w14:textId="374308BC" w:rsidR="00DD5A88" w:rsidRDefault="00B52E3D" w:rsidP="00524B53">
      <w:pPr>
        <w:ind w:left="709" w:right="685"/>
        <w:contextualSpacing/>
        <w:jc w:val="both"/>
        <w:rPr>
          <w:rFonts w:ascii="Arial" w:eastAsia="Calibri" w:hAnsi="Arial" w:cs="Arial"/>
          <w:lang w:eastAsia="en-US"/>
        </w:rPr>
      </w:pPr>
      <w:r w:rsidRPr="00524B53">
        <w:rPr>
          <w:rFonts w:ascii="Arial" w:eastAsia="Calibri" w:hAnsi="Arial" w:cs="Arial"/>
          <w:lang w:eastAsia="en-US"/>
        </w:rPr>
        <w:t>La Communauté de communes</w:t>
      </w:r>
      <w:r w:rsidR="008E1ECF" w:rsidRPr="00524B53">
        <w:rPr>
          <w:rFonts w:ascii="Arial" w:eastAsia="Calibri" w:hAnsi="Arial" w:cs="Arial"/>
          <w:lang w:eastAsia="en-US"/>
        </w:rPr>
        <w:t xml:space="preserve"> </w:t>
      </w:r>
      <w:r w:rsidR="00260C2C" w:rsidRPr="00524B53">
        <w:rPr>
          <w:rFonts w:ascii="Arial" w:eastAsia="Calibri" w:hAnsi="Arial" w:cs="Arial"/>
          <w:lang w:eastAsia="en-US"/>
        </w:rPr>
        <w:t>pourra décider de financer seule des projets situés sur</w:t>
      </w:r>
      <w:r w:rsidRPr="00524B53">
        <w:rPr>
          <w:rFonts w:ascii="Arial" w:eastAsia="Calibri" w:hAnsi="Arial" w:cs="Arial"/>
          <w:lang w:eastAsia="en-US"/>
        </w:rPr>
        <w:t xml:space="preserve"> son territoire </w:t>
      </w:r>
      <w:r w:rsidR="00517FB2">
        <w:rPr>
          <w:rFonts w:ascii="Arial" w:eastAsia="Calibri" w:hAnsi="Arial" w:cs="Arial"/>
          <w:lang w:eastAsia="en-US"/>
        </w:rPr>
        <w:t>dans les conditions définies par le SRADDET.</w:t>
      </w:r>
    </w:p>
    <w:p w14:paraId="2836095D" w14:textId="77777777" w:rsidR="00524B53" w:rsidRDefault="00524B53" w:rsidP="00524B53">
      <w:pPr>
        <w:ind w:left="709" w:right="685"/>
        <w:contextualSpacing/>
        <w:jc w:val="both"/>
        <w:rPr>
          <w:rFonts w:ascii="Arial" w:hAnsi="Arial" w:cs="Arial"/>
          <w:color w:val="171717"/>
        </w:rPr>
      </w:pPr>
    </w:p>
    <w:p w14:paraId="2F248616" w14:textId="5FD972CC" w:rsidR="00364855" w:rsidRDefault="00DD5A88" w:rsidP="00934B0C">
      <w:pPr>
        <w:spacing w:after="0" w:line="240" w:lineRule="auto"/>
        <w:ind w:left="737" w:right="685"/>
        <w:jc w:val="both"/>
        <w:rPr>
          <w:rFonts w:ascii="Arial" w:hAnsi="Arial" w:cs="Arial"/>
          <w:color w:val="171717"/>
        </w:rPr>
      </w:pPr>
      <w:r>
        <w:rPr>
          <w:rFonts w:ascii="Arial" w:hAnsi="Arial" w:cs="Arial"/>
          <w:color w:val="171717"/>
        </w:rPr>
        <w:t>La Communauté de communes s’engage à accompagner le projet par une assistance technique et logistique.</w:t>
      </w:r>
    </w:p>
    <w:p w14:paraId="3415DA4C" w14:textId="77777777" w:rsidR="00942166" w:rsidRDefault="00942166" w:rsidP="00934B0C">
      <w:pPr>
        <w:spacing w:after="0" w:line="240" w:lineRule="auto"/>
        <w:ind w:left="737" w:right="685"/>
        <w:jc w:val="both"/>
        <w:rPr>
          <w:rFonts w:ascii="Arial" w:hAnsi="Arial" w:cs="Arial"/>
          <w:color w:val="171717"/>
        </w:rPr>
      </w:pPr>
    </w:p>
    <w:p w14:paraId="19FD85B4" w14:textId="77777777" w:rsidR="00A1164E" w:rsidRDefault="00A1164E" w:rsidP="00934B0C">
      <w:pPr>
        <w:spacing w:after="0" w:line="240" w:lineRule="auto"/>
        <w:ind w:left="737" w:right="685"/>
        <w:jc w:val="both"/>
        <w:rPr>
          <w:rFonts w:ascii="Arial" w:hAnsi="Arial" w:cs="Arial"/>
          <w:color w:val="171717"/>
        </w:rPr>
      </w:pPr>
    </w:p>
    <w:p w14:paraId="690C2A10" w14:textId="77777777" w:rsidR="00593CBC" w:rsidRPr="00081B7B" w:rsidRDefault="00593CBC" w:rsidP="00D16F7E">
      <w:pPr>
        <w:spacing w:after="0" w:line="240" w:lineRule="auto"/>
        <w:ind w:left="737" w:right="685"/>
        <w:jc w:val="both"/>
        <w:rPr>
          <w:rFonts w:ascii="Arial" w:hAnsi="Arial" w:cs="Arial"/>
          <w:color w:val="171717"/>
        </w:rPr>
      </w:pPr>
    </w:p>
    <w:p w14:paraId="0D703F83" w14:textId="59B86AC5" w:rsidR="00BD12A6" w:rsidRDefault="004D368B" w:rsidP="00D16F7E">
      <w:pPr>
        <w:spacing w:after="0" w:line="240" w:lineRule="auto"/>
        <w:ind w:left="737" w:right="685"/>
        <w:jc w:val="both"/>
        <w:rPr>
          <w:rFonts w:ascii="Arial" w:hAnsi="Arial" w:cs="Arial"/>
          <w:b/>
        </w:rPr>
      </w:pPr>
      <w:r>
        <w:rPr>
          <w:rFonts w:ascii="Arial" w:hAnsi="Arial" w:cs="Arial"/>
          <w:b/>
        </w:rPr>
        <w:t>ARTICLE 4</w:t>
      </w:r>
      <w:r w:rsidR="00BD12A6" w:rsidRPr="009F4A9C">
        <w:rPr>
          <w:rFonts w:ascii="Arial" w:hAnsi="Arial" w:cs="Arial"/>
          <w:b/>
        </w:rPr>
        <w:t xml:space="preserve"> </w:t>
      </w:r>
      <w:r>
        <w:rPr>
          <w:rFonts w:ascii="Arial" w:hAnsi="Arial" w:cs="Arial"/>
          <w:b/>
        </w:rPr>
        <w:t>–</w:t>
      </w:r>
      <w:r w:rsidR="00BD12A6" w:rsidRPr="009F4A9C">
        <w:rPr>
          <w:rFonts w:ascii="Arial" w:hAnsi="Arial" w:cs="Arial"/>
          <w:b/>
        </w:rPr>
        <w:t xml:space="preserve"> </w:t>
      </w:r>
      <w:r w:rsidR="009F3EA2">
        <w:rPr>
          <w:rFonts w:ascii="Arial" w:hAnsi="Arial" w:cs="Arial"/>
          <w:b/>
        </w:rPr>
        <w:t>MODALITES DE PILOTAGE DE L’OPERATION</w:t>
      </w:r>
    </w:p>
    <w:p w14:paraId="26414C97" w14:textId="77777777" w:rsidR="00476380" w:rsidRDefault="00476380" w:rsidP="00D16F7E">
      <w:pPr>
        <w:spacing w:after="0" w:line="240" w:lineRule="auto"/>
        <w:ind w:left="737" w:right="685"/>
        <w:jc w:val="both"/>
        <w:rPr>
          <w:rFonts w:ascii="Arial" w:hAnsi="Arial" w:cs="Arial"/>
          <w:b/>
          <w:u w:val="single"/>
        </w:rPr>
      </w:pPr>
    </w:p>
    <w:p w14:paraId="57AC00CB" w14:textId="6BF8B36C" w:rsidR="009F3EA2" w:rsidRPr="002B5906" w:rsidRDefault="009F3EA2" w:rsidP="00D16F7E">
      <w:pPr>
        <w:spacing w:after="0" w:line="240" w:lineRule="auto"/>
        <w:ind w:left="737" w:right="685"/>
        <w:jc w:val="both"/>
        <w:rPr>
          <w:rFonts w:ascii="Arial" w:hAnsi="Arial" w:cs="Arial"/>
        </w:rPr>
      </w:pPr>
      <w:r w:rsidRPr="002B5906">
        <w:rPr>
          <w:rFonts w:ascii="Arial" w:hAnsi="Arial" w:cs="Arial"/>
        </w:rPr>
        <w:t>La Communauté de communes est chargée du pilotage administratif et opérationnel de l’opération.</w:t>
      </w:r>
    </w:p>
    <w:p w14:paraId="651F6F94" w14:textId="77777777" w:rsidR="009F3EA2" w:rsidRPr="002B5906" w:rsidRDefault="009F3EA2" w:rsidP="00D16F7E">
      <w:pPr>
        <w:spacing w:after="0" w:line="240" w:lineRule="auto"/>
        <w:ind w:left="737" w:right="685"/>
        <w:jc w:val="both"/>
        <w:rPr>
          <w:rFonts w:ascii="Arial" w:hAnsi="Arial" w:cs="Arial"/>
          <w:b/>
          <w:u w:val="single"/>
        </w:rPr>
      </w:pPr>
    </w:p>
    <w:p w14:paraId="06FEE3FA" w14:textId="4EC935CB" w:rsidR="0040311B" w:rsidRPr="002B5906" w:rsidRDefault="0097728C" w:rsidP="00D16F7E">
      <w:pPr>
        <w:spacing w:after="0"/>
        <w:ind w:left="709" w:right="685"/>
        <w:jc w:val="both"/>
        <w:rPr>
          <w:rFonts w:ascii="Arial" w:hAnsi="Arial" w:cs="Arial"/>
        </w:rPr>
      </w:pPr>
      <w:r w:rsidRPr="002B5906">
        <w:rPr>
          <w:rFonts w:ascii="Arial" w:hAnsi="Arial" w:cs="Arial"/>
        </w:rPr>
        <w:t xml:space="preserve">Un comité </w:t>
      </w:r>
      <w:r w:rsidR="0042749E">
        <w:rPr>
          <w:rFonts w:ascii="Arial" w:hAnsi="Arial" w:cs="Arial"/>
        </w:rPr>
        <w:t>technique</w:t>
      </w:r>
      <w:r w:rsidRPr="002B5906">
        <w:rPr>
          <w:rFonts w:ascii="Arial" w:hAnsi="Arial" w:cs="Arial"/>
        </w:rPr>
        <w:t xml:space="preserve"> </w:t>
      </w:r>
      <w:r w:rsidR="00FA0DD0" w:rsidRPr="002B5906">
        <w:rPr>
          <w:rFonts w:ascii="Arial" w:hAnsi="Arial" w:cs="Arial"/>
        </w:rPr>
        <w:t xml:space="preserve">sera </w:t>
      </w:r>
      <w:r w:rsidRPr="002B5906">
        <w:rPr>
          <w:rFonts w:ascii="Arial" w:hAnsi="Arial" w:cs="Arial"/>
        </w:rPr>
        <w:t>constitué</w:t>
      </w:r>
      <w:r w:rsidR="000A1574" w:rsidRPr="002B5906">
        <w:rPr>
          <w:rFonts w:ascii="Arial" w:hAnsi="Arial" w:cs="Arial"/>
        </w:rPr>
        <w:t xml:space="preserve">, lequel </w:t>
      </w:r>
      <w:r w:rsidR="00FA0DD0" w:rsidRPr="002B5906">
        <w:rPr>
          <w:rFonts w:ascii="Arial" w:hAnsi="Arial" w:cs="Arial"/>
        </w:rPr>
        <w:t>aura la charge</w:t>
      </w:r>
      <w:r w:rsidR="000A1574" w:rsidRPr="002B5906">
        <w:rPr>
          <w:rFonts w:ascii="Arial" w:hAnsi="Arial" w:cs="Arial"/>
        </w:rPr>
        <w:t xml:space="preserve"> d’examiner les dossiers de demande</w:t>
      </w:r>
      <w:r w:rsidR="0062301D" w:rsidRPr="002B5906">
        <w:rPr>
          <w:rFonts w:ascii="Arial" w:hAnsi="Arial" w:cs="Arial"/>
        </w:rPr>
        <w:t>s</w:t>
      </w:r>
      <w:r w:rsidR="000A1574" w:rsidRPr="002B5906">
        <w:rPr>
          <w:rFonts w:ascii="Arial" w:hAnsi="Arial" w:cs="Arial"/>
        </w:rPr>
        <w:t xml:space="preserve"> d’aide des entreprises</w:t>
      </w:r>
      <w:r w:rsidR="0081049D">
        <w:rPr>
          <w:rFonts w:ascii="Arial" w:hAnsi="Arial" w:cs="Arial"/>
        </w:rPr>
        <w:t xml:space="preserve"> et formulera un </w:t>
      </w:r>
      <w:r w:rsidR="0062301D" w:rsidRPr="002B5906">
        <w:rPr>
          <w:rFonts w:ascii="Arial" w:hAnsi="Arial" w:cs="Arial"/>
        </w:rPr>
        <w:t xml:space="preserve">avis </w:t>
      </w:r>
      <w:r w:rsidR="00FA0DD0" w:rsidRPr="002B5906">
        <w:rPr>
          <w:rFonts w:ascii="Arial" w:hAnsi="Arial" w:cs="Arial"/>
        </w:rPr>
        <w:t>sur chacun des dossiers</w:t>
      </w:r>
      <w:r w:rsidR="001725F3">
        <w:rPr>
          <w:rFonts w:ascii="Arial" w:hAnsi="Arial" w:cs="Arial"/>
        </w:rPr>
        <w:t>,</w:t>
      </w:r>
      <w:r w:rsidR="00FA0DD0" w:rsidRPr="002B5906">
        <w:rPr>
          <w:rFonts w:ascii="Arial" w:hAnsi="Arial" w:cs="Arial"/>
        </w:rPr>
        <w:t xml:space="preserve"> eu égard aux objectifs politiques </w:t>
      </w:r>
      <w:r w:rsidR="00A87CC7" w:rsidRPr="002B5906">
        <w:rPr>
          <w:rFonts w:ascii="Arial" w:hAnsi="Arial" w:cs="Arial"/>
        </w:rPr>
        <w:t>retranscrits</w:t>
      </w:r>
      <w:r w:rsidR="00FA0DD0" w:rsidRPr="002B5906">
        <w:rPr>
          <w:rFonts w:ascii="Arial" w:hAnsi="Arial" w:cs="Arial"/>
        </w:rPr>
        <w:t xml:space="preserve"> dans le règlement</w:t>
      </w:r>
      <w:r w:rsidR="007C743E">
        <w:rPr>
          <w:rFonts w:ascii="Arial" w:hAnsi="Arial" w:cs="Arial"/>
        </w:rPr>
        <w:t xml:space="preserve"> d’intervention</w:t>
      </w:r>
      <w:r w:rsidR="001830FC">
        <w:rPr>
          <w:rFonts w:ascii="Arial" w:hAnsi="Arial" w:cs="Arial"/>
        </w:rPr>
        <w:t xml:space="preserve">. </w:t>
      </w:r>
      <w:r w:rsidR="00FA0DD0" w:rsidRPr="002B5906">
        <w:rPr>
          <w:rFonts w:ascii="Arial" w:hAnsi="Arial" w:cs="Arial"/>
        </w:rPr>
        <w:t xml:space="preserve">Il </w:t>
      </w:r>
      <w:r w:rsidR="0062301D" w:rsidRPr="002B5906">
        <w:rPr>
          <w:rFonts w:ascii="Arial" w:hAnsi="Arial" w:cs="Arial"/>
        </w:rPr>
        <w:t>aura également une mission de rapporteur d’</w:t>
      </w:r>
      <w:r w:rsidR="00FA0DD0" w:rsidRPr="002B5906">
        <w:rPr>
          <w:rFonts w:ascii="Arial" w:hAnsi="Arial" w:cs="Arial"/>
        </w:rPr>
        <w:t>évaluation et de suivi de l’opération sur la base d’un « tableau de bord de suivi technique et financier » mis en place et actualisé conj</w:t>
      </w:r>
      <w:r w:rsidR="00ED0FDC">
        <w:rPr>
          <w:rFonts w:ascii="Arial" w:hAnsi="Arial" w:cs="Arial"/>
        </w:rPr>
        <w:t>ointement par la Communauté de c</w:t>
      </w:r>
      <w:r w:rsidR="00FA0DD0" w:rsidRPr="002B5906">
        <w:rPr>
          <w:rFonts w:ascii="Arial" w:hAnsi="Arial" w:cs="Arial"/>
        </w:rPr>
        <w:t>ommunes et la Région.</w:t>
      </w:r>
    </w:p>
    <w:p w14:paraId="794CFADF" w14:textId="77777777" w:rsidR="0040311B" w:rsidRPr="002B5906" w:rsidRDefault="0040311B" w:rsidP="00D16F7E">
      <w:pPr>
        <w:spacing w:after="0"/>
        <w:ind w:left="709" w:right="685"/>
        <w:jc w:val="both"/>
        <w:rPr>
          <w:rFonts w:ascii="Arial" w:hAnsi="Arial" w:cs="Arial"/>
        </w:rPr>
      </w:pPr>
    </w:p>
    <w:p w14:paraId="2A928572" w14:textId="05719C05" w:rsidR="00235DF2" w:rsidRDefault="0042749E" w:rsidP="00235DF2">
      <w:pPr>
        <w:spacing w:after="0"/>
        <w:ind w:left="709" w:right="685"/>
        <w:jc w:val="both"/>
        <w:rPr>
          <w:rFonts w:ascii="Arial" w:hAnsi="Arial" w:cs="Arial"/>
        </w:rPr>
      </w:pPr>
      <w:r>
        <w:rPr>
          <w:rFonts w:ascii="Arial" w:hAnsi="Arial" w:cs="Arial"/>
        </w:rPr>
        <w:t>Ce comité technique</w:t>
      </w:r>
      <w:r w:rsidR="001A2E14" w:rsidRPr="002B5906">
        <w:rPr>
          <w:rFonts w:ascii="Arial" w:hAnsi="Arial" w:cs="Arial"/>
        </w:rPr>
        <w:t xml:space="preserve"> </w:t>
      </w:r>
      <w:r w:rsidR="00A87CC7" w:rsidRPr="002B5906">
        <w:rPr>
          <w:rFonts w:ascii="Arial" w:hAnsi="Arial" w:cs="Arial"/>
        </w:rPr>
        <w:t>sera composé</w:t>
      </w:r>
      <w:r w:rsidR="005B3FA3">
        <w:rPr>
          <w:rFonts w:ascii="Arial" w:hAnsi="Arial" w:cs="Arial"/>
        </w:rPr>
        <w:t>, à titre indicatif,</w:t>
      </w:r>
      <w:r w:rsidR="00A87CC7" w:rsidRPr="002B5906">
        <w:rPr>
          <w:rFonts w:ascii="Arial" w:hAnsi="Arial" w:cs="Arial"/>
        </w:rPr>
        <w:t xml:space="preserve"> de</w:t>
      </w:r>
      <w:r w:rsidR="00235DF2" w:rsidRPr="002B5906">
        <w:rPr>
          <w:rFonts w:ascii="Arial" w:hAnsi="Arial" w:cs="Arial"/>
        </w:rPr>
        <w:t> :</w:t>
      </w:r>
    </w:p>
    <w:p w14:paraId="4ABF8EBD" w14:textId="77777777" w:rsidR="002B5906" w:rsidRPr="002B5906" w:rsidRDefault="002B5906" w:rsidP="00235DF2">
      <w:pPr>
        <w:spacing w:after="0"/>
        <w:ind w:left="709" w:right="685"/>
        <w:jc w:val="both"/>
        <w:rPr>
          <w:rFonts w:ascii="Arial" w:hAnsi="Arial" w:cs="Arial"/>
        </w:rPr>
      </w:pPr>
    </w:p>
    <w:p w14:paraId="46CD3835" w14:textId="5B72E3DB" w:rsidR="001A2E14" w:rsidRPr="002B5906" w:rsidRDefault="00A447DA" w:rsidP="002B5906">
      <w:pPr>
        <w:pStyle w:val="Paragraphedeliste"/>
        <w:numPr>
          <w:ilvl w:val="0"/>
          <w:numId w:val="4"/>
        </w:numPr>
        <w:spacing w:after="0"/>
        <w:ind w:right="685"/>
        <w:jc w:val="both"/>
        <w:rPr>
          <w:rFonts w:ascii="Arial" w:hAnsi="Arial" w:cs="Arial"/>
        </w:rPr>
      </w:pPr>
      <w:r w:rsidRPr="002B5906">
        <w:rPr>
          <w:rFonts w:ascii="Arial" w:hAnsi="Arial" w:cs="Arial"/>
        </w:rPr>
        <w:t>L</w:t>
      </w:r>
      <w:r w:rsidR="001A2E14" w:rsidRPr="002B5906">
        <w:rPr>
          <w:rFonts w:ascii="Arial" w:hAnsi="Arial" w:cs="Arial"/>
        </w:rPr>
        <w:t>a Rég</w:t>
      </w:r>
      <w:r w:rsidR="00235DF2" w:rsidRPr="002B5906">
        <w:rPr>
          <w:rFonts w:ascii="Arial" w:hAnsi="Arial" w:cs="Arial"/>
        </w:rPr>
        <w:t>ion</w:t>
      </w:r>
      <w:r w:rsidR="00A87CC7" w:rsidRPr="002B5906">
        <w:rPr>
          <w:rFonts w:ascii="Arial" w:hAnsi="Arial" w:cs="Arial"/>
        </w:rPr>
        <w:t>, en tant que financeur et décideur</w:t>
      </w:r>
      <w:r w:rsidR="00235DF2" w:rsidRPr="002B5906">
        <w:rPr>
          <w:rFonts w:ascii="Arial" w:hAnsi="Arial" w:cs="Arial"/>
        </w:rPr>
        <w:t xml:space="preserve"> fina</w:t>
      </w:r>
      <w:r w:rsidR="00A87CC7" w:rsidRPr="002B5906">
        <w:rPr>
          <w:rFonts w:ascii="Arial" w:hAnsi="Arial" w:cs="Arial"/>
        </w:rPr>
        <w:t>l</w:t>
      </w:r>
      <w:r w:rsidR="00235DF2" w:rsidRPr="002B5906">
        <w:rPr>
          <w:rFonts w:ascii="Arial" w:hAnsi="Arial" w:cs="Arial"/>
        </w:rPr>
        <w:t> ;</w:t>
      </w:r>
    </w:p>
    <w:p w14:paraId="7E8EB876" w14:textId="7D1441C9" w:rsidR="00A87CC7" w:rsidRPr="002B5906" w:rsidRDefault="00A447DA" w:rsidP="002B5906">
      <w:pPr>
        <w:pStyle w:val="Paragraphedeliste"/>
        <w:numPr>
          <w:ilvl w:val="0"/>
          <w:numId w:val="4"/>
        </w:numPr>
        <w:spacing w:after="0"/>
        <w:ind w:right="685"/>
        <w:jc w:val="both"/>
        <w:rPr>
          <w:rFonts w:ascii="Arial" w:hAnsi="Arial" w:cs="Arial"/>
        </w:rPr>
      </w:pPr>
      <w:r w:rsidRPr="002B5906">
        <w:rPr>
          <w:rFonts w:ascii="Arial" w:hAnsi="Arial" w:cs="Arial"/>
        </w:rPr>
        <w:t>L</w:t>
      </w:r>
      <w:r w:rsidR="00A87CC7" w:rsidRPr="002B5906">
        <w:rPr>
          <w:rFonts w:ascii="Arial" w:hAnsi="Arial" w:cs="Arial"/>
        </w:rPr>
        <w:t xml:space="preserve">a Communauté de </w:t>
      </w:r>
      <w:r w:rsidR="00ED0FDC">
        <w:rPr>
          <w:rFonts w:ascii="Arial" w:hAnsi="Arial" w:cs="Arial"/>
        </w:rPr>
        <w:t>c</w:t>
      </w:r>
      <w:r w:rsidR="00A476EC" w:rsidRPr="002B5906">
        <w:rPr>
          <w:rFonts w:ascii="Arial" w:hAnsi="Arial" w:cs="Arial"/>
        </w:rPr>
        <w:t>ommunes, en tant que financeur et décideur</w:t>
      </w:r>
      <w:r w:rsidR="00A87CC7" w:rsidRPr="002B5906">
        <w:rPr>
          <w:rFonts w:ascii="Arial" w:hAnsi="Arial" w:cs="Arial"/>
        </w:rPr>
        <w:t xml:space="preserve"> fina</w:t>
      </w:r>
      <w:r w:rsidR="00A476EC" w:rsidRPr="002B5906">
        <w:rPr>
          <w:rFonts w:ascii="Arial" w:hAnsi="Arial" w:cs="Arial"/>
        </w:rPr>
        <w:t>l</w:t>
      </w:r>
      <w:r w:rsidR="00A87CC7" w:rsidRPr="002B5906">
        <w:rPr>
          <w:rFonts w:ascii="Arial" w:hAnsi="Arial" w:cs="Arial"/>
        </w:rPr>
        <w:t xml:space="preserve"> ;</w:t>
      </w:r>
      <w:r w:rsidR="00664921">
        <w:rPr>
          <w:rFonts w:ascii="Arial" w:hAnsi="Arial" w:cs="Arial"/>
        </w:rPr>
        <w:t xml:space="preserve"> </w:t>
      </w:r>
    </w:p>
    <w:p w14:paraId="7F99E962" w14:textId="74F9C1CD" w:rsidR="00235DF2" w:rsidRPr="002B5906" w:rsidRDefault="00235DF2" w:rsidP="002B5906">
      <w:pPr>
        <w:pStyle w:val="Paragraphedeliste"/>
        <w:numPr>
          <w:ilvl w:val="0"/>
          <w:numId w:val="4"/>
        </w:numPr>
        <w:spacing w:after="0"/>
        <w:ind w:right="685"/>
        <w:jc w:val="both"/>
        <w:rPr>
          <w:rFonts w:ascii="Arial" w:hAnsi="Arial" w:cs="Arial"/>
        </w:rPr>
      </w:pPr>
      <w:r w:rsidRPr="002B5906">
        <w:rPr>
          <w:rFonts w:ascii="Arial" w:hAnsi="Arial" w:cs="Arial"/>
        </w:rPr>
        <w:t>La Commune</w:t>
      </w:r>
      <w:r w:rsidR="0077171A">
        <w:rPr>
          <w:rFonts w:ascii="Arial" w:hAnsi="Arial" w:cs="Arial"/>
        </w:rPr>
        <w:t xml:space="preserve"> de Montmédy</w:t>
      </w:r>
      <w:r w:rsidRPr="002B5906">
        <w:rPr>
          <w:rFonts w:ascii="Arial" w:hAnsi="Arial" w:cs="Arial"/>
        </w:rPr>
        <w:t xml:space="preserve">, en tant que partenaire </w:t>
      </w:r>
      <w:r w:rsidR="00BF60D8" w:rsidRPr="002B5906">
        <w:rPr>
          <w:rFonts w:ascii="Arial" w:hAnsi="Arial" w:cs="Arial"/>
        </w:rPr>
        <w:t xml:space="preserve">institutionnel </w:t>
      </w:r>
      <w:r w:rsidRPr="002B5906">
        <w:rPr>
          <w:rFonts w:ascii="Arial" w:hAnsi="Arial" w:cs="Arial"/>
        </w:rPr>
        <w:t>privilégié ;</w:t>
      </w:r>
    </w:p>
    <w:p w14:paraId="5FBDE6E7" w14:textId="4B0C350C" w:rsidR="00235DF2" w:rsidRPr="002B5906" w:rsidRDefault="00235DF2" w:rsidP="002B5906">
      <w:pPr>
        <w:pStyle w:val="Paragraphedeliste"/>
        <w:numPr>
          <w:ilvl w:val="0"/>
          <w:numId w:val="4"/>
        </w:numPr>
        <w:spacing w:after="0"/>
        <w:ind w:right="685"/>
        <w:jc w:val="both"/>
        <w:rPr>
          <w:rFonts w:ascii="Arial" w:hAnsi="Arial" w:cs="Arial"/>
        </w:rPr>
      </w:pPr>
      <w:r w:rsidRPr="002B5906">
        <w:rPr>
          <w:rFonts w:ascii="Arial" w:hAnsi="Arial" w:cs="Arial"/>
        </w:rPr>
        <w:t>La Chambr</w:t>
      </w:r>
      <w:r w:rsidR="0077171A">
        <w:rPr>
          <w:rFonts w:ascii="Arial" w:hAnsi="Arial" w:cs="Arial"/>
        </w:rPr>
        <w:t>e de Commerce et de l’Industrie</w:t>
      </w:r>
      <w:r w:rsidRPr="002B5906">
        <w:rPr>
          <w:rFonts w:ascii="Arial" w:hAnsi="Arial" w:cs="Arial"/>
        </w:rPr>
        <w:t>, en tant qu</w:t>
      </w:r>
      <w:r w:rsidR="00BF60D8" w:rsidRPr="002B5906">
        <w:rPr>
          <w:rFonts w:ascii="Arial" w:hAnsi="Arial" w:cs="Arial"/>
        </w:rPr>
        <w:t xml:space="preserve">e partenaire </w:t>
      </w:r>
      <w:r w:rsidRPr="002B5906">
        <w:rPr>
          <w:rFonts w:ascii="Arial" w:hAnsi="Arial" w:cs="Arial"/>
        </w:rPr>
        <w:t>technique ;</w:t>
      </w:r>
    </w:p>
    <w:p w14:paraId="03D2EF94" w14:textId="7A0190DD" w:rsidR="00235DF2" w:rsidRPr="002B5906" w:rsidRDefault="00235DF2" w:rsidP="002B5906">
      <w:pPr>
        <w:pStyle w:val="Paragraphedeliste"/>
        <w:numPr>
          <w:ilvl w:val="0"/>
          <w:numId w:val="4"/>
        </w:numPr>
        <w:spacing w:after="0"/>
        <w:ind w:right="685"/>
        <w:jc w:val="both"/>
        <w:rPr>
          <w:rFonts w:ascii="Arial" w:hAnsi="Arial" w:cs="Arial"/>
        </w:rPr>
      </w:pPr>
      <w:r w:rsidRPr="002B5906">
        <w:rPr>
          <w:rFonts w:ascii="Arial" w:hAnsi="Arial" w:cs="Arial"/>
        </w:rPr>
        <w:t>La Chamb</w:t>
      </w:r>
      <w:r w:rsidR="0077171A">
        <w:rPr>
          <w:rFonts w:ascii="Arial" w:hAnsi="Arial" w:cs="Arial"/>
        </w:rPr>
        <w:t>re de Métiers et de l’Artisanat</w:t>
      </w:r>
      <w:r w:rsidRPr="002B5906">
        <w:rPr>
          <w:rFonts w:ascii="Arial" w:hAnsi="Arial" w:cs="Arial"/>
        </w:rPr>
        <w:t>, en tant qu</w:t>
      </w:r>
      <w:r w:rsidR="00BF60D8" w:rsidRPr="002B5906">
        <w:rPr>
          <w:rFonts w:ascii="Arial" w:hAnsi="Arial" w:cs="Arial"/>
        </w:rPr>
        <w:t xml:space="preserve">e partenaire </w:t>
      </w:r>
      <w:r w:rsidRPr="002B5906">
        <w:rPr>
          <w:rFonts w:ascii="Arial" w:hAnsi="Arial" w:cs="Arial"/>
        </w:rPr>
        <w:t>technique ;</w:t>
      </w:r>
    </w:p>
    <w:p w14:paraId="2AEF5C81" w14:textId="1308EA6A" w:rsidR="00235DF2" w:rsidRDefault="00235DF2" w:rsidP="002B5906">
      <w:pPr>
        <w:pStyle w:val="Paragraphedeliste"/>
        <w:numPr>
          <w:ilvl w:val="0"/>
          <w:numId w:val="4"/>
        </w:numPr>
        <w:spacing w:after="0"/>
        <w:ind w:right="685"/>
        <w:jc w:val="both"/>
        <w:rPr>
          <w:rFonts w:ascii="Arial" w:hAnsi="Arial" w:cs="Arial"/>
        </w:rPr>
      </w:pPr>
      <w:r w:rsidRPr="002B5906">
        <w:rPr>
          <w:rFonts w:ascii="Arial" w:hAnsi="Arial" w:cs="Arial"/>
        </w:rPr>
        <w:t>L</w:t>
      </w:r>
      <w:r w:rsidR="00D133AA">
        <w:rPr>
          <w:rFonts w:ascii="Arial" w:hAnsi="Arial" w:cs="Arial"/>
        </w:rPr>
        <w:t>’association des Commerçants</w:t>
      </w:r>
      <w:r w:rsidRPr="002B5906">
        <w:rPr>
          <w:rFonts w:ascii="Arial" w:hAnsi="Arial" w:cs="Arial"/>
        </w:rPr>
        <w:t>, en tant qu</w:t>
      </w:r>
      <w:r w:rsidR="00BF60D8" w:rsidRPr="002B5906">
        <w:rPr>
          <w:rFonts w:ascii="Arial" w:hAnsi="Arial" w:cs="Arial"/>
        </w:rPr>
        <w:t xml:space="preserve">e partenaire </w:t>
      </w:r>
      <w:r w:rsidRPr="002B5906">
        <w:rPr>
          <w:rFonts w:ascii="Arial" w:hAnsi="Arial" w:cs="Arial"/>
        </w:rPr>
        <w:t>technique.</w:t>
      </w:r>
    </w:p>
    <w:p w14:paraId="30971E5A" w14:textId="77777777" w:rsidR="00E57FD4" w:rsidRPr="002B5906" w:rsidRDefault="00E57FD4" w:rsidP="00E57FD4">
      <w:pPr>
        <w:pStyle w:val="Paragraphedeliste"/>
        <w:spacing w:after="0"/>
        <w:ind w:left="1496" w:right="685"/>
        <w:jc w:val="both"/>
        <w:rPr>
          <w:rFonts w:ascii="Arial" w:hAnsi="Arial" w:cs="Arial"/>
        </w:rPr>
      </w:pPr>
    </w:p>
    <w:p w14:paraId="671697A3" w14:textId="486429AD" w:rsidR="0042749E" w:rsidRDefault="001830FC" w:rsidP="0042749E">
      <w:pPr>
        <w:spacing w:after="0" w:line="240" w:lineRule="auto"/>
        <w:ind w:left="737" w:right="685"/>
        <w:jc w:val="both"/>
        <w:rPr>
          <w:rFonts w:ascii="Arial" w:hAnsi="Arial" w:cs="Arial"/>
        </w:rPr>
      </w:pPr>
      <w:r>
        <w:rPr>
          <w:rFonts w:ascii="Arial" w:hAnsi="Arial" w:cs="Arial"/>
        </w:rPr>
        <w:t>Ce comité sera réuni régulièrement (en fonction de la réception des dossiers complets) à l’initiative de la Communauté de commu</w:t>
      </w:r>
      <w:r w:rsidR="0077171A">
        <w:rPr>
          <w:rFonts w:ascii="Arial" w:hAnsi="Arial" w:cs="Arial"/>
        </w:rPr>
        <w:t>nes</w:t>
      </w:r>
      <w:r>
        <w:rPr>
          <w:rFonts w:ascii="Arial" w:hAnsi="Arial" w:cs="Arial"/>
        </w:rPr>
        <w:t>.</w:t>
      </w:r>
      <w:r w:rsidR="0077171A">
        <w:rPr>
          <w:rFonts w:ascii="Arial" w:hAnsi="Arial" w:cs="Arial"/>
        </w:rPr>
        <w:t xml:space="preserve"> </w:t>
      </w:r>
      <w:r w:rsidR="0042749E">
        <w:rPr>
          <w:rFonts w:ascii="Arial" w:hAnsi="Arial" w:cs="Arial"/>
        </w:rPr>
        <w:t>Un comité de pilotage se réunira au moins une fois par an, à l’initiative de la Communauté de communes, afin de faire le point sur l’état d’avancement de l’opération.</w:t>
      </w:r>
    </w:p>
    <w:p w14:paraId="459FA624" w14:textId="18B59A2F" w:rsidR="00942166" w:rsidRDefault="00942166" w:rsidP="0042749E">
      <w:pPr>
        <w:spacing w:after="0" w:line="240" w:lineRule="auto"/>
        <w:ind w:left="737" w:right="685"/>
        <w:jc w:val="both"/>
        <w:rPr>
          <w:rFonts w:ascii="Arial" w:hAnsi="Arial" w:cs="Arial"/>
        </w:rPr>
      </w:pPr>
    </w:p>
    <w:p w14:paraId="09E8AE28" w14:textId="3E6DE709" w:rsidR="00942166" w:rsidRDefault="00942166" w:rsidP="0042749E">
      <w:pPr>
        <w:spacing w:after="0" w:line="240" w:lineRule="auto"/>
        <w:ind w:left="737" w:right="685"/>
        <w:jc w:val="both"/>
        <w:rPr>
          <w:rFonts w:ascii="Arial" w:hAnsi="Arial" w:cs="Arial"/>
        </w:rPr>
      </w:pPr>
    </w:p>
    <w:p w14:paraId="19450815" w14:textId="0853CFDF" w:rsidR="00942166" w:rsidRDefault="00942166" w:rsidP="0042749E">
      <w:pPr>
        <w:spacing w:after="0" w:line="240" w:lineRule="auto"/>
        <w:ind w:left="737" w:right="685"/>
        <w:jc w:val="both"/>
        <w:rPr>
          <w:rFonts w:ascii="Arial" w:hAnsi="Arial" w:cs="Arial"/>
        </w:rPr>
      </w:pPr>
    </w:p>
    <w:p w14:paraId="125A4102" w14:textId="2B7C9689" w:rsidR="00942166" w:rsidRDefault="00942166" w:rsidP="0042749E">
      <w:pPr>
        <w:spacing w:after="0" w:line="240" w:lineRule="auto"/>
        <w:ind w:left="737" w:right="685"/>
        <w:jc w:val="both"/>
        <w:rPr>
          <w:rFonts w:ascii="Arial" w:hAnsi="Arial" w:cs="Arial"/>
        </w:rPr>
      </w:pPr>
    </w:p>
    <w:p w14:paraId="65A7D112" w14:textId="720C8E6E" w:rsidR="00942166" w:rsidRDefault="00942166" w:rsidP="0042749E">
      <w:pPr>
        <w:spacing w:after="0" w:line="240" w:lineRule="auto"/>
        <w:ind w:left="737" w:right="685"/>
        <w:jc w:val="both"/>
        <w:rPr>
          <w:rFonts w:ascii="Arial" w:hAnsi="Arial" w:cs="Arial"/>
        </w:rPr>
      </w:pPr>
    </w:p>
    <w:p w14:paraId="66C10B91" w14:textId="16E5B263" w:rsidR="00942166" w:rsidRDefault="00942166" w:rsidP="0042749E">
      <w:pPr>
        <w:spacing w:after="0" w:line="240" w:lineRule="auto"/>
        <w:ind w:left="737" w:right="685"/>
        <w:jc w:val="both"/>
        <w:rPr>
          <w:rFonts w:ascii="Arial" w:hAnsi="Arial" w:cs="Arial"/>
        </w:rPr>
      </w:pPr>
    </w:p>
    <w:p w14:paraId="04F94B59" w14:textId="6ACC3E77" w:rsidR="00942166" w:rsidRDefault="00942166" w:rsidP="0042749E">
      <w:pPr>
        <w:spacing w:after="0" w:line="240" w:lineRule="auto"/>
        <w:ind w:left="737" w:right="685"/>
        <w:jc w:val="both"/>
        <w:rPr>
          <w:rFonts w:ascii="Arial" w:hAnsi="Arial" w:cs="Arial"/>
        </w:rPr>
      </w:pPr>
    </w:p>
    <w:p w14:paraId="388550B8" w14:textId="6D76757D" w:rsidR="00942166" w:rsidRDefault="00942166" w:rsidP="0042749E">
      <w:pPr>
        <w:spacing w:after="0" w:line="240" w:lineRule="auto"/>
        <w:ind w:left="737" w:right="685"/>
        <w:jc w:val="both"/>
        <w:rPr>
          <w:rFonts w:ascii="Arial" w:hAnsi="Arial" w:cs="Arial"/>
        </w:rPr>
      </w:pPr>
    </w:p>
    <w:p w14:paraId="748623A9" w14:textId="5912EFEC" w:rsidR="00942166" w:rsidRDefault="00942166" w:rsidP="0042749E">
      <w:pPr>
        <w:spacing w:after="0" w:line="240" w:lineRule="auto"/>
        <w:ind w:left="737" w:right="685"/>
        <w:jc w:val="both"/>
        <w:rPr>
          <w:rFonts w:ascii="Arial" w:hAnsi="Arial" w:cs="Arial"/>
        </w:rPr>
      </w:pPr>
    </w:p>
    <w:p w14:paraId="77B45A31" w14:textId="45645573" w:rsidR="005B3FA3" w:rsidRDefault="005B3FA3" w:rsidP="00D16F7E">
      <w:pPr>
        <w:spacing w:after="0" w:line="240" w:lineRule="auto"/>
        <w:ind w:left="737" w:right="685"/>
        <w:jc w:val="both"/>
        <w:rPr>
          <w:rFonts w:ascii="Arial" w:hAnsi="Arial" w:cs="Arial"/>
        </w:rPr>
      </w:pPr>
    </w:p>
    <w:p w14:paraId="352EED54" w14:textId="77777777" w:rsidR="00942166" w:rsidRPr="00081B7B" w:rsidRDefault="00942166" w:rsidP="00D16F7E">
      <w:pPr>
        <w:spacing w:after="0" w:line="240" w:lineRule="auto"/>
        <w:ind w:left="737" w:right="685"/>
        <w:jc w:val="both"/>
        <w:rPr>
          <w:rFonts w:ascii="Arial" w:hAnsi="Arial" w:cs="Arial"/>
        </w:rPr>
      </w:pPr>
    </w:p>
    <w:p w14:paraId="3124EE38" w14:textId="27EF617B" w:rsidR="00BD12A6" w:rsidRDefault="00476380" w:rsidP="00D16F7E">
      <w:pPr>
        <w:spacing w:after="0" w:line="240" w:lineRule="auto"/>
        <w:ind w:left="737" w:right="685"/>
        <w:jc w:val="both"/>
        <w:rPr>
          <w:rFonts w:ascii="Arial" w:hAnsi="Arial" w:cs="Arial"/>
          <w:b/>
        </w:rPr>
      </w:pPr>
      <w:r>
        <w:rPr>
          <w:rFonts w:ascii="Arial" w:hAnsi="Arial" w:cs="Arial"/>
          <w:b/>
        </w:rPr>
        <w:t>ARTICLE 5</w:t>
      </w:r>
      <w:r w:rsidR="00BD12A6" w:rsidRPr="00081B7B">
        <w:rPr>
          <w:rFonts w:ascii="Arial" w:hAnsi="Arial" w:cs="Arial"/>
          <w:b/>
        </w:rPr>
        <w:t xml:space="preserve"> - MODALITES </w:t>
      </w:r>
      <w:r>
        <w:rPr>
          <w:rFonts w:ascii="Arial" w:hAnsi="Arial" w:cs="Arial"/>
          <w:b/>
        </w:rPr>
        <w:t>D’OC</w:t>
      </w:r>
      <w:r w:rsidR="00186B49">
        <w:rPr>
          <w:rFonts w:ascii="Arial" w:hAnsi="Arial" w:cs="Arial"/>
          <w:b/>
        </w:rPr>
        <w:t>T</w:t>
      </w:r>
      <w:r>
        <w:rPr>
          <w:rFonts w:ascii="Arial" w:hAnsi="Arial" w:cs="Arial"/>
          <w:b/>
        </w:rPr>
        <w:t>ROI DES AIDES</w:t>
      </w:r>
    </w:p>
    <w:p w14:paraId="4B3B9E3C" w14:textId="77777777" w:rsidR="002B5906" w:rsidRDefault="002B5906" w:rsidP="00D16F7E">
      <w:pPr>
        <w:spacing w:after="0" w:line="240" w:lineRule="auto"/>
        <w:ind w:left="737" w:right="685"/>
        <w:jc w:val="both"/>
        <w:rPr>
          <w:rFonts w:ascii="Arial" w:hAnsi="Arial" w:cs="Arial"/>
          <w:b/>
        </w:rPr>
      </w:pPr>
    </w:p>
    <w:p w14:paraId="7FB20283" w14:textId="03476082" w:rsidR="004F790D" w:rsidRDefault="003A613A" w:rsidP="00E57FD4">
      <w:pPr>
        <w:spacing w:after="0"/>
        <w:ind w:left="709" w:right="685"/>
        <w:jc w:val="both"/>
        <w:rPr>
          <w:rFonts w:ascii="Arial" w:hAnsi="Arial" w:cs="Arial"/>
        </w:rPr>
      </w:pPr>
      <w:r>
        <w:rPr>
          <w:rFonts w:ascii="Arial" w:hAnsi="Arial" w:cs="Arial"/>
        </w:rPr>
        <w:t>La C</w:t>
      </w:r>
      <w:r w:rsidR="002B5906" w:rsidRPr="003A613A">
        <w:rPr>
          <w:rFonts w:ascii="Arial" w:hAnsi="Arial" w:cs="Arial"/>
        </w:rPr>
        <w:t xml:space="preserve">ommunauté de </w:t>
      </w:r>
      <w:r w:rsidR="00186B49">
        <w:rPr>
          <w:rFonts w:ascii="Arial" w:hAnsi="Arial" w:cs="Arial"/>
        </w:rPr>
        <w:t>communes</w:t>
      </w:r>
      <w:r w:rsidR="002B5906" w:rsidRPr="003A613A">
        <w:rPr>
          <w:rFonts w:ascii="Arial" w:hAnsi="Arial" w:cs="Arial"/>
        </w:rPr>
        <w:t xml:space="preserve"> est guichet unique pour l’ensemble des demandes </w:t>
      </w:r>
      <w:r w:rsidR="001115C0">
        <w:rPr>
          <w:rFonts w:ascii="Arial" w:hAnsi="Arial" w:cs="Arial"/>
        </w:rPr>
        <w:t xml:space="preserve">de subvention </w:t>
      </w:r>
      <w:r w:rsidR="002B5906" w:rsidRPr="003A613A">
        <w:rPr>
          <w:rFonts w:ascii="Arial" w:hAnsi="Arial" w:cs="Arial"/>
        </w:rPr>
        <w:t>se rapportant à cette convention.</w:t>
      </w:r>
      <w:r w:rsidR="001115C0">
        <w:rPr>
          <w:rFonts w:ascii="Arial" w:hAnsi="Arial" w:cs="Arial"/>
        </w:rPr>
        <w:t xml:space="preserve"> Elles</w:t>
      </w:r>
      <w:r w:rsidR="00476380" w:rsidRPr="00476380">
        <w:rPr>
          <w:rFonts w:ascii="Arial" w:hAnsi="Arial" w:cs="Arial"/>
        </w:rPr>
        <w:t xml:space="preserve"> font cha</w:t>
      </w:r>
      <w:r w:rsidR="001D26C6">
        <w:rPr>
          <w:rFonts w:ascii="Arial" w:hAnsi="Arial" w:cs="Arial"/>
        </w:rPr>
        <w:t>cune l’objet d’un dossier</w:t>
      </w:r>
      <w:r w:rsidR="00476380" w:rsidRPr="00476380">
        <w:rPr>
          <w:rFonts w:ascii="Arial" w:hAnsi="Arial" w:cs="Arial"/>
        </w:rPr>
        <w:t xml:space="preserve"> établi par l’entreprise demandeuse, v</w:t>
      </w:r>
      <w:r w:rsidR="0022246A">
        <w:rPr>
          <w:rFonts w:ascii="Arial" w:hAnsi="Arial" w:cs="Arial"/>
        </w:rPr>
        <w:t xml:space="preserve">ia l’accompagnement du référent </w:t>
      </w:r>
      <w:r w:rsidR="00CF3919">
        <w:rPr>
          <w:rFonts w:ascii="Arial" w:hAnsi="Arial" w:cs="Arial"/>
        </w:rPr>
        <w:t>désigné par la Communauté de Communes</w:t>
      </w:r>
      <w:r w:rsidR="00476380" w:rsidRPr="00476380">
        <w:rPr>
          <w:rFonts w:ascii="Arial" w:hAnsi="Arial" w:cs="Arial"/>
        </w:rPr>
        <w:t>.</w:t>
      </w:r>
      <w:r w:rsidR="001D26C6">
        <w:rPr>
          <w:rFonts w:ascii="Arial" w:hAnsi="Arial" w:cs="Arial"/>
        </w:rPr>
        <w:t xml:space="preserve"> </w:t>
      </w:r>
    </w:p>
    <w:p w14:paraId="0935AAB3" w14:textId="77777777" w:rsidR="00C354B2" w:rsidRDefault="00C354B2" w:rsidP="00E57FD4">
      <w:pPr>
        <w:spacing w:after="0"/>
        <w:ind w:left="709" w:right="685"/>
        <w:jc w:val="both"/>
        <w:rPr>
          <w:rFonts w:ascii="Arial" w:hAnsi="Arial" w:cs="Arial"/>
        </w:rPr>
      </w:pPr>
    </w:p>
    <w:p w14:paraId="0155E78C" w14:textId="09775C56" w:rsidR="00476380" w:rsidRPr="00476380" w:rsidRDefault="001D26C6" w:rsidP="007B446B">
      <w:pPr>
        <w:spacing w:after="0"/>
        <w:ind w:left="709" w:right="685"/>
        <w:jc w:val="both"/>
        <w:rPr>
          <w:rFonts w:ascii="Arial" w:hAnsi="Arial" w:cs="Arial"/>
        </w:rPr>
      </w:pPr>
      <w:r>
        <w:rPr>
          <w:rFonts w:ascii="Arial" w:hAnsi="Arial" w:cs="Arial"/>
        </w:rPr>
        <w:t>L</w:t>
      </w:r>
      <w:r w:rsidR="0081049D">
        <w:rPr>
          <w:rFonts w:ascii="Arial" w:hAnsi="Arial" w:cs="Arial"/>
        </w:rPr>
        <w:t>a Communauté de communes</w:t>
      </w:r>
      <w:r>
        <w:rPr>
          <w:rFonts w:ascii="Arial" w:hAnsi="Arial" w:cs="Arial"/>
        </w:rPr>
        <w:t xml:space="preserve"> accuse réception des </w:t>
      </w:r>
      <w:r w:rsidR="00EB6C33">
        <w:rPr>
          <w:rFonts w:ascii="Arial" w:hAnsi="Arial" w:cs="Arial"/>
        </w:rPr>
        <w:t>demandes</w:t>
      </w:r>
      <w:r>
        <w:rPr>
          <w:rFonts w:ascii="Arial" w:hAnsi="Arial" w:cs="Arial"/>
        </w:rPr>
        <w:t xml:space="preserve"> et les transmet à la Région.</w:t>
      </w:r>
      <w:r w:rsidR="00476380" w:rsidRPr="00476380">
        <w:rPr>
          <w:rFonts w:ascii="Arial" w:hAnsi="Arial" w:cs="Arial"/>
        </w:rPr>
        <w:t xml:space="preserve"> Le dépôt </w:t>
      </w:r>
      <w:r>
        <w:rPr>
          <w:rFonts w:ascii="Arial" w:hAnsi="Arial" w:cs="Arial"/>
        </w:rPr>
        <w:t>d’une demande doit</w:t>
      </w:r>
      <w:r w:rsidR="00476380" w:rsidRPr="00476380">
        <w:rPr>
          <w:rFonts w:ascii="Arial" w:hAnsi="Arial" w:cs="Arial"/>
        </w:rPr>
        <w:t xml:space="preserve"> être antérieur</w:t>
      </w:r>
      <w:r>
        <w:rPr>
          <w:rFonts w:ascii="Arial" w:hAnsi="Arial" w:cs="Arial"/>
        </w:rPr>
        <w:t xml:space="preserve"> au démarrage de l’opération</w:t>
      </w:r>
      <w:r w:rsidR="00476380" w:rsidRPr="00476380">
        <w:rPr>
          <w:rFonts w:ascii="Arial" w:hAnsi="Arial" w:cs="Arial"/>
        </w:rPr>
        <w:t>.</w:t>
      </w:r>
    </w:p>
    <w:p w14:paraId="4EDFC8F1" w14:textId="77777777" w:rsidR="00476380" w:rsidRPr="00476380" w:rsidRDefault="00476380" w:rsidP="00D16F7E">
      <w:pPr>
        <w:spacing w:after="0"/>
        <w:ind w:left="709" w:right="685"/>
        <w:jc w:val="both"/>
        <w:rPr>
          <w:rFonts w:ascii="Arial" w:hAnsi="Arial" w:cs="Arial"/>
        </w:rPr>
      </w:pPr>
    </w:p>
    <w:p w14:paraId="48693B6E" w14:textId="20759761" w:rsidR="00476380" w:rsidRPr="00476380" w:rsidRDefault="00476380" w:rsidP="00D16F7E">
      <w:pPr>
        <w:autoSpaceDE w:val="0"/>
        <w:autoSpaceDN w:val="0"/>
        <w:adjustRightInd w:val="0"/>
        <w:spacing w:after="0"/>
        <w:ind w:left="709" w:right="685"/>
        <w:jc w:val="both"/>
        <w:rPr>
          <w:rFonts w:ascii="Arial" w:hAnsi="Arial" w:cs="Arial"/>
        </w:rPr>
      </w:pPr>
      <w:r w:rsidRPr="00476380">
        <w:rPr>
          <w:rFonts w:ascii="Arial" w:hAnsi="Arial" w:cs="Arial"/>
        </w:rPr>
        <w:t>Les demand</w:t>
      </w:r>
      <w:r w:rsidR="0081049D">
        <w:rPr>
          <w:rFonts w:ascii="Arial" w:hAnsi="Arial" w:cs="Arial"/>
        </w:rPr>
        <w:t>es d’aides des entreprises font</w:t>
      </w:r>
      <w:r w:rsidR="001115C0">
        <w:rPr>
          <w:rFonts w:ascii="Arial" w:hAnsi="Arial" w:cs="Arial"/>
        </w:rPr>
        <w:t xml:space="preserve"> </w:t>
      </w:r>
      <w:r w:rsidRPr="00476380">
        <w:rPr>
          <w:rFonts w:ascii="Arial" w:hAnsi="Arial" w:cs="Arial"/>
        </w:rPr>
        <w:t xml:space="preserve">l’objet d’une </w:t>
      </w:r>
      <w:r w:rsidR="0081049D">
        <w:rPr>
          <w:rFonts w:ascii="Arial" w:hAnsi="Arial" w:cs="Arial"/>
        </w:rPr>
        <w:t>instruction administrative dans le respect</w:t>
      </w:r>
      <w:r w:rsidRPr="00476380">
        <w:rPr>
          <w:rFonts w:ascii="Arial" w:hAnsi="Arial" w:cs="Arial"/>
          <w:color w:val="838383"/>
        </w:rPr>
        <w:t xml:space="preserve"> </w:t>
      </w:r>
      <w:r w:rsidR="001115C0" w:rsidRPr="001115C0">
        <w:rPr>
          <w:rFonts w:ascii="Arial" w:hAnsi="Arial" w:cs="Arial"/>
        </w:rPr>
        <w:t xml:space="preserve">du règlement </w:t>
      </w:r>
      <w:r w:rsidR="00FF58F6">
        <w:rPr>
          <w:rFonts w:ascii="Arial" w:hAnsi="Arial" w:cs="Arial"/>
        </w:rPr>
        <w:t xml:space="preserve">d’intervention </w:t>
      </w:r>
      <w:r w:rsidR="001115C0">
        <w:rPr>
          <w:rFonts w:ascii="Arial" w:hAnsi="Arial" w:cs="Arial"/>
        </w:rPr>
        <w:t xml:space="preserve">du dispositif </w:t>
      </w:r>
      <w:r w:rsidR="00FF58F6">
        <w:rPr>
          <w:rFonts w:ascii="Arial" w:hAnsi="Arial" w:cs="Arial"/>
        </w:rPr>
        <w:t>joint</w:t>
      </w:r>
      <w:r w:rsidR="00186B49">
        <w:rPr>
          <w:rFonts w:ascii="Arial" w:hAnsi="Arial" w:cs="Arial"/>
        </w:rPr>
        <w:t xml:space="preserve"> à la présente convention </w:t>
      </w:r>
      <w:r w:rsidR="001115C0" w:rsidRPr="001115C0">
        <w:rPr>
          <w:rFonts w:ascii="Arial" w:hAnsi="Arial" w:cs="Arial"/>
        </w:rPr>
        <w:t xml:space="preserve">et </w:t>
      </w:r>
      <w:r w:rsidRPr="00476380">
        <w:rPr>
          <w:rFonts w:ascii="Arial" w:hAnsi="Arial" w:cs="Arial"/>
        </w:rPr>
        <w:t>des règles de cumul afin de ne pas dépasser les intensités d’aides publiques prévues par les régimes d’aides</w:t>
      </w:r>
      <w:r w:rsidR="0081049D">
        <w:rPr>
          <w:rFonts w:ascii="Arial" w:hAnsi="Arial" w:cs="Arial"/>
        </w:rPr>
        <w:t xml:space="preserve"> d’Etat</w:t>
      </w:r>
      <w:r w:rsidRPr="00476380">
        <w:rPr>
          <w:rFonts w:ascii="Arial" w:hAnsi="Arial" w:cs="Arial"/>
        </w:rPr>
        <w:t xml:space="preserve">. Les dossiers sont ensuite examinés </w:t>
      </w:r>
      <w:r w:rsidR="0081049D">
        <w:rPr>
          <w:rFonts w:ascii="Arial" w:hAnsi="Arial" w:cs="Arial"/>
        </w:rPr>
        <w:t>par le</w:t>
      </w:r>
      <w:r w:rsidRPr="00476380">
        <w:rPr>
          <w:rFonts w:ascii="Arial" w:hAnsi="Arial" w:cs="Arial"/>
        </w:rPr>
        <w:t xml:space="preserve"> comité </w:t>
      </w:r>
      <w:r w:rsidR="00E91C09">
        <w:rPr>
          <w:rFonts w:ascii="Arial" w:hAnsi="Arial" w:cs="Arial"/>
        </w:rPr>
        <w:t>technique</w:t>
      </w:r>
      <w:r w:rsidRPr="00476380">
        <w:rPr>
          <w:rFonts w:ascii="Arial" w:hAnsi="Arial" w:cs="Arial"/>
        </w:rPr>
        <w:t xml:space="preserve"> organisé à l’</w:t>
      </w:r>
      <w:r w:rsidR="0022246A">
        <w:rPr>
          <w:rFonts w:ascii="Arial" w:hAnsi="Arial" w:cs="Arial"/>
        </w:rPr>
        <w:t>initiative de la Communauté de c</w:t>
      </w:r>
      <w:r w:rsidRPr="00476380">
        <w:rPr>
          <w:rFonts w:ascii="Arial" w:hAnsi="Arial" w:cs="Arial"/>
        </w:rPr>
        <w:t>ommunes. Chaque</w:t>
      </w:r>
      <w:r w:rsidR="0022246A">
        <w:rPr>
          <w:rFonts w:ascii="Arial" w:hAnsi="Arial" w:cs="Arial"/>
        </w:rPr>
        <w:t xml:space="preserve"> demande fait l’objet d’un avis, puis</w:t>
      </w:r>
      <w:r w:rsidRPr="00476380">
        <w:rPr>
          <w:rFonts w:ascii="Arial" w:hAnsi="Arial" w:cs="Arial"/>
        </w:rPr>
        <w:t xml:space="preserve"> </w:t>
      </w:r>
      <w:r w:rsidR="0081049D">
        <w:rPr>
          <w:rFonts w:ascii="Arial" w:hAnsi="Arial" w:cs="Arial"/>
        </w:rPr>
        <w:t xml:space="preserve">est </w:t>
      </w:r>
      <w:r w:rsidRPr="00476380">
        <w:rPr>
          <w:rFonts w:ascii="Arial" w:hAnsi="Arial" w:cs="Arial"/>
        </w:rPr>
        <w:t>soumis</w:t>
      </w:r>
      <w:r w:rsidR="0081049D">
        <w:rPr>
          <w:rFonts w:ascii="Arial" w:hAnsi="Arial" w:cs="Arial"/>
        </w:rPr>
        <w:t>e</w:t>
      </w:r>
      <w:r w:rsidRPr="00476380">
        <w:rPr>
          <w:rFonts w:ascii="Arial" w:hAnsi="Arial" w:cs="Arial"/>
        </w:rPr>
        <w:t xml:space="preserve"> aux or</w:t>
      </w:r>
      <w:r w:rsidR="0081049D">
        <w:rPr>
          <w:rFonts w:ascii="Arial" w:hAnsi="Arial" w:cs="Arial"/>
        </w:rPr>
        <w:t xml:space="preserve">ganes délibérants pour décision selon les modalités qui leurs sont </w:t>
      </w:r>
      <w:r w:rsidR="001725F3">
        <w:rPr>
          <w:rFonts w:ascii="Arial" w:hAnsi="Arial" w:cs="Arial"/>
        </w:rPr>
        <w:t>propres.</w:t>
      </w:r>
    </w:p>
    <w:p w14:paraId="674A33AB" w14:textId="77777777" w:rsidR="00F3690A" w:rsidRDefault="00F3690A" w:rsidP="00D16F7E">
      <w:pPr>
        <w:spacing w:after="0" w:line="240" w:lineRule="auto"/>
        <w:ind w:left="737" w:right="685"/>
        <w:jc w:val="both"/>
        <w:rPr>
          <w:rFonts w:ascii="Arial" w:hAnsi="Arial" w:cs="Arial"/>
          <w:color w:val="171717"/>
        </w:rPr>
      </w:pPr>
    </w:p>
    <w:p w14:paraId="74F94491" w14:textId="05CB93C4" w:rsidR="00C354B2" w:rsidRDefault="00D133AA" w:rsidP="00C354B2">
      <w:pPr>
        <w:spacing w:after="0" w:line="240" w:lineRule="auto"/>
        <w:ind w:left="737" w:right="685"/>
        <w:jc w:val="both"/>
        <w:rPr>
          <w:rFonts w:ascii="Arial" w:hAnsi="Arial" w:cs="Arial"/>
          <w:color w:val="171717"/>
        </w:rPr>
      </w:pPr>
      <w:r>
        <w:rPr>
          <w:rFonts w:ascii="Arial" w:hAnsi="Arial" w:cs="Arial"/>
          <w:color w:val="171717"/>
        </w:rPr>
        <w:t xml:space="preserve">Les modalités de versement des aides seront précisées dans les notifications de la manière suivante : « les demandes de versement et l’ensemble des pièces justificatives sont adressées par le bénéficiaire à la </w:t>
      </w:r>
      <w:r w:rsidR="005B3FA3">
        <w:rPr>
          <w:rFonts w:ascii="Arial" w:hAnsi="Arial" w:cs="Arial"/>
          <w:color w:val="171717"/>
        </w:rPr>
        <w:t>Communauté de communes</w:t>
      </w:r>
      <w:r>
        <w:rPr>
          <w:rFonts w:ascii="Arial" w:hAnsi="Arial" w:cs="Arial"/>
          <w:color w:val="171717"/>
        </w:rPr>
        <w:t xml:space="preserve">, qui communique ensuite les éléments à la </w:t>
      </w:r>
      <w:r w:rsidR="005B3FA3">
        <w:rPr>
          <w:rFonts w:ascii="Arial" w:hAnsi="Arial" w:cs="Arial"/>
          <w:color w:val="171717"/>
        </w:rPr>
        <w:t>Région</w:t>
      </w:r>
      <w:r>
        <w:rPr>
          <w:rFonts w:ascii="Arial" w:hAnsi="Arial" w:cs="Arial"/>
          <w:color w:val="171717"/>
        </w:rPr>
        <w:t xml:space="preserve"> sous forme dématérialisée ».</w:t>
      </w:r>
    </w:p>
    <w:p w14:paraId="3A1BB66F" w14:textId="54328CC0" w:rsidR="00C354B2" w:rsidRDefault="00C354B2" w:rsidP="00C354B2">
      <w:pPr>
        <w:spacing w:after="0" w:line="240" w:lineRule="auto"/>
        <w:ind w:left="737" w:right="685"/>
        <w:jc w:val="both"/>
        <w:rPr>
          <w:rFonts w:ascii="Arial" w:hAnsi="Arial" w:cs="Arial"/>
          <w:color w:val="171717"/>
        </w:rPr>
      </w:pPr>
    </w:p>
    <w:p w14:paraId="324E8615" w14:textId="77777777" w:rsidR="00C354B2" w:rsidRDefault="00C354B2" w:rsidP="00C354B2">
      <w:pPr>
        <w:spacing w:after="0" w:line="240" w:lineRule="auto"/>
        <w:ind w:left="737" w:right="685"/>
        <w:jc w:val="both"/>
        <w:rPr>
          <w:rFonts w:ascii="Arial" w:hAnsi="Arial" w:cs="Arial"/>
          <w:color w:val="171717"/>
        </w:rPr>
      </w:pPr>
    </w:p>
    <w:p w14:paraId="6AA38E63" w14:textId="2D140B11" w:rsidR="00BD12A6" w:rsidRPr="00081B7B" w:rsidRDefault="00C354B2" w:rsidP="00C354B2">
      <w:pPr>
        <w:spacing w:after="0" w:line="240" w:lineRule="auto"/>
        <w:ind w:left="737" w:right="685"/>
        <w:jc w:val="both"/>
        <w:rPr>
          <w:rFonts w:ascii="Arial" w:hAnsi="Arial" w:cs="Arial"/>
          <w:b/>
          <w:color w:val="171717"/>
        </w:rPr>
      </w:pPr>
      <w:r w:rsidRPr="00C354B2">
        <w:rPr>
          <w:rFonts w:ascii="Arial" w:hAnsi="Arial" w:cs="Arial"/>
          <w:b/>
          <w:color w:val="171717"/>
        </w:rPr>
        <w:t>AR</w:t>
      </w:r>
      <w:r w:rsidR="00476380" w:rsidRPr="00C354B2">
        <w:rPr>
          <w:rFonts w:ascii="Arial" w:hAnsi="Arial" w:cs="Arial"/>
          <w:b/>
          <w:color w:val="171717"/>
        </w:rPr>
        <w:t>T</w:t>
      </w:r>
      <w:r w:rsidR="00476380">
        <w:rPr>
          <w:rFonts w:ascii="Arial" w:hAnsi="Arial" w:cs="Arial"/>
          <w:b/>
          <w:color w:val="171717"/>
        </w:rPr>
        <w:t>ICLE 6</w:t>
      </w:r>
      <w:r w:rsidR="00BD12A6" w:rsidRPr="00081B7B">
        <w:rPr>
          <w:rFonts w:ascii="Arial" w:hAnsi="Arial" w:cs="Arial"/>
          <w:b/>
          <w:color w:val="171717"/>
        </w:rPr>
        <w:t xml:space="preserve"> </w:t>
      </w:r>
      <w:r w:rsidR="00507F4E">
        <w:rPr>
          <w:rFonts w:ascii="Arial" w:hAnsi="Arial" w:cs="Arial"/>
          <w:b/>
          <w:color w:val="171717"/>
        </w:rPr>
        <w:t>–</w:t>
      </w:r>
      <w:r w:rsidR="00BD12A6" w:rsidRPr="00081B7B">
        <w:rPr>
          <w:rFonts w:ascii="Arial" w:hAnsi="Arial" w:cs="Arial"/>
          <w:b/>
          <w:color w:val="171717"/>
        </w:rPr>
        <w:t xml:space="preserve"> </w:t>
      </w:r>
      <w:r w:rsidR="00507F4E" w:rsidRPr="00081B7B">
        <w:rPr>
          <w:rFonts w:ascii="Arial" w:hAnsi="Arial" w:cs="Arial"/>
          <w:b/>
          <w:color w:val="171717"/>
        </w:rPr>
        <w:t>D</w:t>
      </w:r>
      <w:r w:rsidR="00507F4E">
        <w:rPr>
          <w:rFonts w:ascii="Arial" w:hAnsi="Arial" w:cs="Arial"/>
          <w:b/>
          <w:color w:val="171717"/>
        </w:rPr>
        <w:t>UREE DE LA CONVENTION</w:t>
      </w:r>
    </w:p>
    <w:p w14:paraId="1F9A625B" w14:textId="77777777" w:rsidR="00BD12A6" w:rsidRPr="00081B7B" w:rsidRDefault="00BD12A6" w:rsidP="00D16F7E">
      <w:pPr>
        <w:spacing w:after="0" w:line="240" w:lineRule="auto"/>
        <w:ind w:left="737" w:right="685"/>
        <w:jc w:val="both"/>
        <w:rPr>
          <w:rFonts w:ascii="Arial" w:hAnsi="Arial" w:cs="Arial"/>
          <w:color w:val="171717"/>
        </w:rPr>
      </w:pPr>
    </w:p>
    <w:p w14:paraId="4131272D" w14:textId="0FF0EF25" w:rsidR="00CD3224" w:rsidRPr="004B140E" w:rsidRDefault="00CD3224" w:rsidP="00942166">
      <w:pPr>
        <w:spacing w:after="0"/>
        <w:ind w:left="709" w:right="685"/>
        <w:jc w:val="both"/>
        <w:rPr>
          <w:rFonts w:cs="Segoe UI"/>
          <w:color w:val="1F497D"/>
        </w:rPr>
      </w:pPr>
      <w:r w:rsidRPr="004B140E">
        <w:rPr>
          <w:rFonts w:ascii="Arial" w:hAnsi="Arial" w:cs="Arial"/>
        </w:rPr>
        <w:t>La présente convention prend effet à compter de sa signature par les parties prenantes</w:t>
      </w:r>
      <w:r>
        <w:rPr>
          <w:rFonts w:ascii="Arial" w:hAnsi="Arial" w:cs="Arial"/>
        </w:rPr>
        <w:t xml:space="preserve"> pour une durée de 3 ans</w:t>
      </w:r>
      <w:r w:rsidRPr="004B140E">
        <w:rPr>
          <w:rFonts w:ascii="Arial" w:hAnsi="Arial" w:cs="Arial"/>
        </w:rPr>
        <w:t>.</w:t>
      </w:r>
      <w:r w:rsidRPr="004B140E">
        <w:rPr>
          <w:rFonts w:cs="Segoe UI"/>
          <w:color w:val="1F497D"/>
        </w:rPr>
        <w:t xml:space="preserve"> </w:t>
      </w:r>
    </w:p>
    <w:p w14:paraId="113DB9D9" w14:textId="77777777" w:rsidR="00BD033D" w:rsidRPr="00B3172D" w:rsidRDefault="00BD033D" w:rsidP="00260EA6">
      <w:pPr>
        <w:spacing w:after="0"/>
        <w:ind w:left="709" w:right="685"/>
        <w:jc w:val="both"/>
        <w:rPr>
          <w:rFonts w:ascii="Arial" w:hAnsi="Arial" w:cs="Arial"/>
          <w:i/>
        </w:rPr>
      </w:pPr>
    </w:p>
    <w:p w14:paraId="56BDD6F1" w14:textId="77777777" w:rsidR="0022246A" w:rsidRDefault="0022246A" w:rsidP="00BD12A6">
      <w:pPr>
        <w:spacing w:after="0" w:line="240" w:lineRule="auto"/>
        <w:ind w:left="737" w:right="737"/>
        <w:jc w:val="both"/>
        <w:rPr>
          <w:rFonts w:ascii="Arial" w:hAnsi="Arial" w:cs="Arial"/>
        </w:rPr>
      </w:pPr>
    </w:p>
    <w:p w14:paraId="6C5F3C48" w14:textId="0B0A0E94" w:rsidR="00D16F7E" w:rsidRPr="009F4A9C" w:rsidRDefault="00D16F7E" w:rsidP="00D16F7E">
      <w:pPr>
        <w:spacing w:after="0" w:line="240" w:lineRule="auto"/>
        <w:ind w:left="737" w:right="737"/>
        <w:jc w:val="both"/>
        <w:rPr>
          <w:rFonts w:ascii="Arial" w:hAnsi="Arial" w:cs="Arial"/>
          <w:b/>
          <w:bCs/>
          <w:color w:val="171717"/>
        </w:rPr>
      </w:pPr>
      <w:r w:rsidRPr="009F4A9C">
        <w:rPr>
          <w:rFonts w:ascii="Arial" w:hAnsi="Arial" w:cs="Arial"/>
          <w:b/>
          <w:bCs/>
          <w:color w:val="171717"/>
        </w:rPr>
        <w:t xml:space="preserve">ARTICLE </w:t>
      </w:r>
      <w:r w:rsidR="009F4F49">
        <w:rPr>
          <w:rFonts w:ascii="Arial" w:hAnsi="Arial" w:cs="Arial"/>
          <w:b/>
          <w:bCs/>
          <w:color w:val="171717"/>
        </w:rPr>
        <w:t>7</w:t>
      </w:r>
      <w:r w:rsidRPr="00081B7B">
        <w:rPr>
          <w:rFonts w:ascii="Arial" w:hAnsi="Arial" w:cs="Arial"/>
          <w:b/>
          <w:bCs/>
          <w:color w:val="171717"/>
        </w:rPr>
        <w:t xml:space="preserve"> </w:t>
      </w:r>
      <w:r>
        <w:rPr>
          <w:rFonts w:ascii="Arial" w:hAnsi="Arial" w:cs="Arial"/>
          <w:b/>
          <w:bCs/>
          <w:color w:val="171717"/>
        </w:rPr>
        <w:t>–</w:t>
      </w:r>
      <w:r w:rsidRPr="00081B7B">
        <w:rPr>
          <w:rFonts w:ascii="Arial" w:hAnsi="Arial" w:cs="Arial"/>
          <w:b/>
          <w:bCs/>
          <w:color w:val="171717"/>
        </w:rPr>
        <w:t xml:space="preserve"> </w:t>
      </w:r>
      <w:r w:rsidR="003F5D3C">
        <w:rPr>
          <w:rFonts w:ascii="Arial" w:hAnsi="Arial" w:cs="Arial"/>
          <w:b/>
          <w:bCs/>
          <w:color w:val="171717"/>
        </w:rPr>
        <w:t xml:space="preserve">REVISION - </w:t>
      </w:r>
      <w:r>
        <w:rPr>
          <w:rFonts w:ascii="Arial" w:hAnsi="Arial" w:cs="Arial"/>
          <w:b/>
          <w:bCs/>
          <w:color w:val="171717"/>
        </w:rPr>
        <w:t>RESILIATION DE LA CONVENTION</w:t>
      </w:r>
      <w:r w:rsidR="00E80503">
        <w:rPr>
          <w:rFonts w:ascii="Arial" w:hAnsi="Arial" w:cs="Arial"/>
          <w:b/>
          <w:bCs/>
          <w:color w:val="171717"/>
        </w:rPr>
        <w:t xml:space="preserve"> ENTRE LES PARTIES</w:t>
      </w:r>
    </w:p>
    <w:p w14:paraId="1C987D7C" w14:textId="77777777" w:rsidR="00D16F7E" w:rsidRDefault="00D16F7E" w:rsidP="00D16F7E">
      <w:pPr>
        <w:spacing w:after="0" w:line="240" w:lineRule="auto"/>
        <w:ind w:left="737" w:right="737"/>
        <w:jc w:val="both"/>
        <w:rPr>
          <w:rFonts w:ascii="Arial" w:hAnsi="Arial" w:cs="Arial"/>
        </w:rPr>
      </w:pPr>
    </w:p>
    <w:p w14:paraId="1BDE0122" w14:textId="0DADA165" w:rsidR="003F5D3C" w:rsidRDefault="003F5D3C" w:rsidP="00186B49">
      <w:pPr>
        <w:spacing w:after="0" w:line="240" w:lineRule="auto"/>
        <w:ind w:left="737" w:right="543"/>
        <w:jc w:val="both"/>
        <w:rPr>
          <w:rFonts w:ascii="Arial" w:hAnsi="Arial" w:cs="Arial"/>
        </w:rPr>
      </w:pPr>
      <w:r>
        <w:rPr>
          <w:rFonts w:ascii="Arial" w:hAnsi="Arial" w:cs="Arial"/>
        </w:rPr>
        <w:t>Toute modification des conditions et des modalités d’exécution de la présente convention fera l’objet d’un avenant.</w:t>
      </w:r>
    </w:p>
    <w:p w14:paraId="2EDE4620" w14:textId="77777777" w:rsidR="003F5D3C" w:rsidRDefault="003F5D3C" w:rsidP="00D16F7E">
      <w:pPr>
        <w:spacing w:after="0" w:line="240" w:lineRule="auto"/>
        <w:ind w:left="737" w:right="737"/>
        <w:jc w:val="both"/>
        <w:rPr>
          <w:rFonts w:ascii="Arial" w:hAnsi="Arial" w:cs="Arial"/>
        </w:rPr>
      </w:pPr>
    </w:p>
    <w:p w14:paraId="2112C41B" w14:textId="4939EE21" w:rsidR="00D16F7E" w:rsidRPr="00B3172D" w:rsidRDefault="00186B49" w:rsidP="001A0635">
      <w:pPr>
        <w:spacing w:after="0"/>
        <w:ind w:left="709" w:right="543"/>
        <w:jc w:val="both"/>
        <w:rPr>
          <w:rFonts w:ascii="Arial" w:hAnsi="Arial" w:cs="Arial"/>
        </w:rPr>
      </w:pPr>
      <w:r>
        <w:rPr>
          <w:rFonts w:ascii="Arial" w:hAnsi="Arial" w:cs="Arial"/>
        </w:rPr>
        <w:t xml:space="preserve">Hormis le cas de force majeure, l’inobservation des conditions fixées aux précédents articles entrainera la résiliation de plein droit et sans indemnité </w:t>
      </w:r>
      <w:r w:rsidR="00BA6A5A">
        <w:rPr>
          <w:rFonts w:ascii="Arial" w:hAnsi="Arial" w:cs="Arial"/>
        </w:rPr>
        <w:t>de la présente convention.</w:t>
      </w:r>
    </w:p>
    <w:p w14:paraId="67FA1347" w14:textId="77777777" w:rsidR="00D16F7E" w:rsidRDefault="00D16F7E" w:rsidP="00BD12A6">
      <w:pPr>
        <w:spacing w:after="0" w:line="240" w:lineRule="auto"/>
        <w:ind w:left="737" w:right="737"/>
        <w:jc w:val="both"/>
        <w:rPr>
          <w:rFonts w:ascii="Arial" w:hAnsi="Arial" w:cs="Arial"/>
        </w:rPr>
      </w:pPr>
    </w:p>
    <w:p w14:paraId="7FC271F7" w14:textId="77777777" w:rsidR="00D16F7E" w:rsidRDefault="00D16F7E" w:rsidP="00BD12A6">
      <w:pPr>
        <w:spacing w:after="0" w:line="240" w:lineRule="auto"/>
        <w:ind w:left="737" w:right="737"/>
        <w:jc w:val="both"/>
        <w:rPr>
          <w:rFonts w:ascii="Arial" w:hAnsi="Arial" w:cs="Arial"/>
        </w:rPr>
      </w:pPr>
    </w:p>
    <w:p w14:paraId="619B1580" w14:textId="756DF8FF" w:rsidR="00C74139" w:rsidRPr="009F4A9C" w:rsidRDefault="00C74139" w:rsidP="00C74139">
      <w:pPr>
        <w:spacing w:after="0" w:line="240" w:lineRule="auto"/>
        <w:ind w:left="737" w:right="737"/>
        <w:jc w:val="both"/>
        <w:rPr>
          <w:rFonts w:ascii="Arial" w:hAnsi="Arial" w:cs="Arial"/>
          <w:b/>
          <w:bCs/>
          <w:color w:val="171717"/>
        </w:rPr>
      </w:pPr>
      <w:r w:rsidRPr="00A06DD3">
        <w:rPr>
          <w:rFonts w:ascii="Arial" w:hAnsi="Arial" w:cs="Arial"/>
          <w:b/>
          <w:bCs/>
          <w:color w:val="171717"/>
        </w:rPr>
        <w:t xml:space="preserve">ARTICLE </w:t>
      </w:r>
      <w:r w:rsidR="009F4F49" w:rsidRPr="00A06DD3">
        <w:rPr>
          <w:rFonts w:ascii="Arial" w:hAnsi="Arial" w:cs="Arial"/>
          <w:b/>
          <w:bCs/>
          <w:color w:val="171717"/>
        </w:rPr>
        <w:t>8</w:t>
      </w:r>
      <w:r w:rsidRPr="00A06DD3">
        <w:rPr>
          <w:rFonts w:ascii="Arial" w:hAnsi="Arial" w:cs="Arial"/>
          <w:b/>
          <w:bCs/>
          <w:color w:val="171717"/>
        </w:rPr>
        <w:t xml:space="preserve"> - </w:t>
      </w:r>
      <w:r w:rsidR="00507F4E">
        <w:rPr>
          <w:rFonts w:ascii="Arial" w:hAnsi="Arial" w:cs="Arial"/>
          <w:b/>
          <w:bCs/>
          <w:color w:val="171717"/>
        </w:rPr>
        <w:t>COMMUNICATION</w:t>
      </w:r>
      <w:r w:rsidR="00E80503">
        <w:rPr>
          <w:rFonts w:ascii="Arial" w:hAnsi="Arial" w:cs="Arial"/>
          <w:b/>
          <w:bCs/>
          <w:color w:val="171717"/>
        </w:rPr>
        <w:t xml:space="preserve"> </w:t>
      </w:r>
    </w:p>
    <w:p w14:paraId="1594CA9C" w14:textId="77777777" w:rsidR="00C74139" w:rsidRPr="009F4A9C" w:rsidRDefault="00C74139" w:rsidP="00C74139">
      <w:pPr>
        <w:spacing w:after="0" w:line="240" w:lineRule="auto"/>
        <w:ind w:left="737" w:right="737"/>
        <w:jc w:val="both"/>
        <w:rPr>
          <w:rFonts w:ascii="Arial" w:hAnsi="Arial" w:cs="Arial"/>
          <w:bCs/>
        </w:rPr>
      </w:pPr>
    </w:p>
    <w:p w14:paraId="082D86DC" w14:textId="6DF08BA9" w:rsidR="00C74139" w:rsidRPr="00081B7B" w:rsidRDefault="00ED0FDC" w:rsidP="00C74139">
      <w:pPr>
        <w:tabs>
          <w:tab w:val="left" w:pos="284"/>
        </w:tabs>
        <w:spacing w:after="0" w:line="240" w:lineRule="auto"/>
        <w:ind w:left="737" w:right="737"/>
        <w:jc w:val="both"/>
        <w:rPr>
          <w:rFonts w:ascii="Arial" w:hAnsi="Arial" w:cs="Arial"/>
        </w:rPr>
      </w:pPr>
      <w:r>
        <w:rPr>
          <w:rFonts w:ascii="Arial" w:hAnsi="Arial" w:cs="Arial"/>
        </w:rPr>
        <w:t>La Communauté de c</w:t>
      </w:r>
      <w:r w:rsidR="00507F4E">
        <w:rPr>
          <w:rFonts w:ascii="Arial" w:hAnsi="Arial" w:cs="Arial"/>
        </w:rPr>
        <w:t>ommunes s’engage à</w:t>
      </w:r>
      <w:r w:rsidR="00C74139">
        <w:rPr>
          <w:rFonts w:ascii="Arial" w:hAnsi="Arial" w:cs="Arial"/>
        </w:rPr>
        <w:t xml:space="preserve"> mentionner le concours financier de l</w:t>
      </w:r>
      <w:r w:rsidR="00C74139" w:rsidRPr="009F4A9C">
        <w:rPr>
          <w:rFonts w:ascii="Arial" w:hAnsi="Arial" w:cs="Arial"/>
        </w:rPr>
        <w:t>a Région</w:t>
      </w:r>
      <w:r w:rsidR="00C74139">
        <w:rPr>
          <w:rFonts w:ascii="Arial" w:hAnsi="Arial" w:cs="Arial"/>
        </w:rPr>
        <w:t xml:space="preserve"> </w:t>
      </w:r>
      <w:r w:rsidR="00C74139" w:rsidRPr="00081B7B">
        <w:rPr>
          <w:rFonts w:ascii="Arial" w:eastAsia="Arial" w:hAnsi="Arial" w:cs="Arial"/>
        </w:rPr>
        <w:t xml:space="preserve">à l'occasion de </w:t>
      </w:r>
      <w:r w:rsidR="00C74139">
        <w:rPr>
          <w:rFonts w:ascii="Arial" w:eastAsia="Arial" w:hAnsi="Arial" w:cs="Arial"/>
        </w:rPr>
        <w:t>chaque</w:t>
      </w:r>
      <w:r w:rsidR="00C74139" w:rsidRPr="00081B7B">
        <w:rPr>
          <w:rFonts w:ascii="Arial" w:eastAsia="Arial" w:hAnsi="Arial" w:cs="Arial"/>
        </w:rPr>
        <w:t xml:space="preserve"> </w:t>
      </w:r>
      <w:r w:rsidR="00C74139">
        <w:rPr>
          <w:rFonts w:ascii="Arial" w:eastAsia="Arial" w:hAnsi="Arial" w:cs="Arial"/>
        </w:rPr>
        <w:t>action d’information du</w:t>
      </w:r>
      <w:r w:rsidR="00C74139" w:rsidRPr="00081B7B">
        <w:rPr>
          <w:rFonts w:ascii="Arial" w:eastAsia="Arial" w:hAnsi="Arial" w:cs="Arial"/>
        </w:rPr>
        <w:t xml:space="preserve"> publi</w:t>
      </w:r>
      <w:r w:rsidR="00C74139">
        <w:rPr>
          <w:rFonts w:ascii="Arial" w:eastAsia="Arial" w:hAnsi="Arial" w:cs="Arial"/>
        </w:rPr>
        <w:t>c</w:t>
      </w:r>
      <w:r w:rsidR="00C74139" w:rsidRPr="00081B7B">
        <w:rPr>
          <w:rFonts w:ascii="Arial" w:eastAsia="Arial" w:hAnsi="Arial" w:cs="Arial"/>
        </w:rPr>
        <w:t xml:space="preserve"> (articles de presse, visites, portes ouvertes</w:t>
      </w:r>
      <w:r w:rsidR="00C74139">
        <w:rPr>
          <w:rFonts w:ascii="Arial" w:eastAsia="Arial" w:hAnsi="Arial" w:cs="Arial"/>
        </w:rPr>
        <w:t>, inauguration</w:t>
      </w:r>
      <w:r w:rsidR="00C74139" w:rsidRPr="00081B7B">
        <w:rPr>
          <w:rFonts w:ascii="Arial" w:eastAsia="Arial" w:hAnsi="Arial" w:cs="Arial"/>
        </w:rPr>
        <w:t>...</w:t>
      </w:r>
      <w:r w:rsidR="00C74139">
        <w:rPr>
          <w:rFonts w:ascii="Arial" w:eastAsia="Arial" w:hAnsi="Arial" w:cs="Arial"/>
        </w:rPr>
        <w:t>)</w:t>
      </w:r>
      <w:r w:rsidR="00C74139" w:rsidRPr="00081B7B">
        <w:rPr>
          <w:rFonts w:ascii="Arial" w:hAnsi="Arial" w:cs="Arial"/>
        </w:rPr>
        <w:t xml:space="preserve"> concernant la réalisation </w:t>
      </w:r>
      <w:r w:rsidR="00507F4E">
        <w:rPr>
          <w:rFonts w:ascii="Arial" w:hAnsi="Arial" w:cs="Arial"/>
        </w:rPr>
        <w:t>de l’opération</w:t>
      </w:r>
      <w:r w:rsidR="00C74139" w:rsidRPr="00081B7B">
        <w:rPr>
          <w:rFonts w:ascii="Arial" w:hAnsi="Arial" w:cs="Arial"/>
        </w:rPr>
        <w:t>.</w:t>
      </w:r>
    </w:p>
    <w:p w14:paraId="559B64A3" w14:textId="77777777" w:rsidR="00C74139" w:rsidRPr="00081B7B" w:rsidRDefault="00C74139" w:rsidP="00C74139">
      <w:pPr>
        <w:spacing w:after="0" w:line="240" w:lineRule="auto"/>
        <w:ind w:left="737" w:right="737"/>
        <w:jc w:val="both"/>
        <w:outlineLvl w:val="0"/>
        <w:rPr>
          <w:rFonts w:ascii="Arial" w:hAnsi="Arial" w:cs="Arial"/>
        </w:rPr>
      </w:pPr>
    </w:p>
    <w:p w14:paraId="45709C54" w14:textId="6C495F4C" w:rsidR="00C74139" w:rsidRDefault="00C74139" w:rsidP="00C74139">
      <w:pPr>
        <w:spacing w:after="0" w:line="240" w:lineRule="auto"/>
        <w:ind w:left="737" w:right="737"/>
        <w:jc w:val="both"/>
        <w:outlineLvl w:val="0"/>
        <w:rPr>
          <w:rFonts w:ascii="Arial" w:eastAsia="Arial" w:hAnsi="Arial" w:cs="Arial"/>
        </w:rPr>
      </w:pPr>
      <w:r w:rsidRPr="00081B7B">
        <w:rPr>
          <w:rFonts w:ascii="Arial" w:eastAsia="Arial" w:hAnsi="Arial" w:cs="Arial"/>
        </w:rPr>
        <w:t>Le</w:t>
      </w:r>
      <w:r w:rsidR="00507F4E">
        <w:rPr>
          <w:rFonts w:ascii="Arial" w:eastAsia="Arial" w:hAnsi="Arial" w:cs="Arial"/>
        </w:rPr>
        <w:t>s</w:t>
      </w:r>
      <w:r w:rsidRPr="00081B7B">
        <w:rPr>
          <w:rFonts w:ascii="Arial" w:eastAsia="Arial" w:hAnsi="Arial" w:cs="Arial"/>
        </w:rPr>
        <w:t xml:space="preserve"> logo</w:t>
      </w:r>
      <w:r w:rsidR="00507F4E">
        <w:rPr>
          <w:rFonts w:ascii="Arial" w:eastAsia="Arial" w:hAnsi="Arial" w:cs="Arial"/>
        </w:rPr>
        <w:t>s</w:t>
      </w:r>
      <w:r w:rsidRPr="00081B7B">
        <w:rPr>
          <w:rFonts w:ascii="Arial" w:eastAsia="Arial" w:hAnsi="Arial" w:cs="Arial"/>
        </w:rPr>
        <w:t xml:space="preserve"> de la Région </w:t>
      </w:r>
      <w:r w:rsidR="00ED0FDC">
        <w:rPr>
          <w:rFonts w:ascii="Arial" w:eastAsia="Arial" w:hAnsi="Arial" w:cs="Arial"/>
        </w:rPr>
        <w:t>et de la Communauté de c</w:t>
      </w:r>
      <w:r w:rsidR="00511F8D">
        <w:rPr>
          <w:rFonts w:ascii="Arial" w:eastAsia="Arial" w:hAnsi="Arial" w:cs="Arial"/>
        </w:rPr>
        <w:t xml:space="preserve">ommunes </w:t>
      </w:r>
      <w:r w:rsidR="00507F4E">
        <w:rPr>
          <w:rFonts w:ascii="Arial" w:eastAsia="Arial" w:hAnsi="Arial" w:cs="Arial"/>
        </w:rPr>
        <w:t>seront</w:t>
      </w:r>
      <w:r w:rsidR="00507F4E" w:rsidRPr="00081B7B">
        <w:rPr>
          <w:rFonts w:ascii="Arial" w:eastAsia="Arial" w:hAnsi="Arial" w:cs="Arial"/>
        </w:rPr>
        <w:t xml:space="preserve"> </w:t>
      </w:r>
      <w:r w:rsidRPr="00081B7B">
        <w:rPr>
          <w:rFonts w:ascii="Arial" w:eastAsia="Arial" w:hAnsi="Arial" w:cs="Arial"/>
        </w:rPr>
        <w:t>intégré</w:t>
      </w:r>
      <w:r w:rsidR="00507F4E">
        <w:rPr>
          <w:rFonts w:ascii="Arial" w:eastAsia="Arial" w:hAnsi="Arial" w:cs="Arial"/>
        </w:rPr>
        <w:t>s</w:t>
      </w:r>
      <w:r w:rsidRPr="00081B7B">
        <w:rPr>
          <w:rFonts w:ascii="Arial" w:eastAsia="Arial" w:hAnsi="Arial" w:cs="Arial"/>
        </w:rPr>
        <w:t xml:space="preserve"> </w:t>
      </w:r>
      <w:r>
        <w:rPr>
          <w:rFonts w:ascii="Arial" w:eastAsia="Arial" w:hAnsi="Arial" w:cs="Arial"/>
        </w:rPr>
        <w:t>aux</w:t>
      </w:r>
      <w:r w:rsidRPr="00081B7B">
        <w:rPr>
          <w:rFonts w:ascii="Arial" w:eastAsia="Arial" w:hAnsi="Arial" w:cs="Arial"/>
        </w:rPr>
        <w:t xml:space="preserve"> support</w:t>
      </w:r>
      <w:r>
        <w:rPr>
          <w:rFonts w:ascii="Arial" w:eastAsia="Arial" w:hAnsi="Arial" w:cs="Arial"/>
        </w:rPr>
        <w:t>s</w:t>
      </w:r>
      <w:r w:rsidRPr="00081B7B">
        <w:rPr>
          <w:rFonts w:ascii="Arial" w:eastAsia="Arial" w:hAnsi="Arial" w:cs="Arial"/>
        </w:rPr>
        <w:t xml:space="preserve"> de communication </w:t>
      </w:r>
      <w:r w:rsidRPr="00081B7B">
        <w:rPr>
          <w:rFonts w:ascii="Arial" w:hAnsi="Arial" w:cs="Arial"/>
        </w:rPr>
        <w:t xml:space="preserve">(affiches, plaquettes, supports </w:t>
      </w:r>
      <w:proofErr w:type="gramStart"/>
      <w:r w:rsidRPr="00081B7B">
        <w:rPr>
          <w:rFonts w:ascii="Arial" w:hAnsi="Arial" w:cs="Arial"/>
        </w:rPr>
        <w:t>numériques,…</w:t>
      </w:r>
      <w:proofErr w:type="gramEnd"/>
      <w:r w:rsidRPr="00081B7B">
        <w:rPr>
          <w:rFonts w:ascii="Arial" w:hAnsi="Arial" w:cs="Arial"/>
        </w:rPr>
        <w:t>)</w:t>
      </w:r>
      <w:r w:rsidR="00507F4E">
        <w:rPr>
          <w:rFonts w:ascii="Arial" w:hAnsi="Arial" w:cs="Arial"/>
        </w:rPr>
        <w:t>,</w:t>
      </w:r>
      <w:r w:rsidRPr="00081B7B">
        <w:rPr>
          <w:rFonts w:ascii="Arial" w:hAnsi="Arial" w:cs="Arial"/>
        </w:rPr>
        <w:t xml:space="preserve"> en lien avec </w:t>
      </w:r>
      <w:r w:rsidR="00507F4E">
        <w:rPr>
          <w:rFonts w:ascii="Arial" w:hAnsi="Arial" w:cs="Arial"/>
        </w:rPr>
        <w:t>l’opération</w:t>
      </w:r>
      <w:r w:rsidRPr="00081B7B">
        <w:rPr>
          <w:rFonts w:ascii="Arial" w:hAnsi="Arial" w:cs="Arial"/>
        </w:rPr>
        <w:t xml:space="preserve"> objet de la présente convention</w:t>
      </w:r>
      <w:r w:rsidRPr="00081B7B">
        <w:rPr>
          <w:rFonts w:ascii="Arial" w:eastAsia="Arial" w:hAnsi="Arial" w:cs="Arial"/>
        </w:rPr>
        <w:t>.</w:t>
      </w:r>
    </w:p>
    <w:p w14:paraId="0C2A1790" w14:textId="77777777" w:rsidR="009F4F49" w:rsidRDefault="009F4F49" w:rsidP="00C74139">
      <w:pPr>
        <w:spacing w:after="0" w:line="240" w:lineRule="auto"/>
        <w:ind w:left="737" w:right="737"/>
        <w:jc w:val="both"/>
        <w:outlineLvl w:val="0"/>
        <w:rPr>
          <w:rFonts w:ascii="Arial" w:eastAsia="Arial" w:hAnsi="Arial" w:cs="Arial"/>
        </w:rPr>
      </w:pPr>
    </w:p>
    <w:p w14:paraId="45D6A902" w14:textId="77777777" w:rsidR="009F4F49" w:rsidRPr="00081B7B" w:rsidRDefault="009F4F49" w:rsidP="00C74139">
      <w:pPr>
        <w:spacing w:after="0" w:line="240" w:lineRule="auto"/>
        <w:ind w:left="737" w:right="737"/>
        <w:jc w:val="both"/>
        <w:outlineLvl w:val="0"/>
        <w:rPr>
          <w:rFonts w:ascii="Arial" w:eastAsia="Arial" w:hAnsi="Arial" w:cs="Arial"/>
        </w:rPr>
      </w:pPr>
    </w:p>
    <w:p w14:paraId="571E8652" w14:textId="77777777" w:rsidR="00BD12A6" w:rsidRPr="00081B7B" w:rsidRDefault="00BD12A6" w:rsidP="00BD12A6">
      <w:pPr>
        <w:spacing w:after="0" w:line="240" w:lineRule="auto"/>
        <w:ind w:left="737" w:right="737"/>
        <w:jc w:val="both"/>
        <w:rPr>
          <w:rFonts w:ascii="Arial" w:hAnsi="Arial" w:cs="Arial"/>
          <w:b/>
          <w:caps/>
          <w:color w:val="171717"/>
        </w:rPr>
      </w:pPr>
      <w:r w:rsidRPr="009F4A9C">
        <w:rPr>
          <w:rFonts w:ascii="Arial" w:hAnsi="Arial" w:cs="Arial"/>
          <w:b/>
          <w:caps/>
          <w:color w:val="171717"/>
        </w:rPr>
        <w:t xml:space="preserve">Article </w:t>
      </w:r>
      <w:r w:rsidR="009F4F49">
        <w:rPr>
          <w:rFonts w:ascii="Arial" w:hAnsi="Arial" w:cs="Arial"/>
          <w:b/>
          <w:caps/>
          <w:color w:val="171717"/>
        </w:rPr>
        <w:t>9</w:t>
      </w:r>
      <w:r w:rsidRPr="00081B7B">
        <w:rPr>
          <w:rFonts w:ascii="Arial" w:hAnsi="Arial" w:cs="Arial"/>
          <w:b/>
          <w:caps/>
          <w:color w:val="171717"/>
        </w:rPr>
        <w:t xml:space="preserve"> - Suivi </w:t>
      </w:r>
      <w:r w:rsidR="009847D6">
        <w:rPr>
          <w:rFonts w:ascii="Arial" w:hAnsi="Arial" w:cs="Arial"/>
          <w:b/>
          <w:caps/>
          <w:color w:val="171717"/>
        </w:rPr>
        <w:t xml:space="preserve">d’execution </w:t>
      </w:r>
      <w:r w:rsidR="001A2814">
        <w:rPr>
          <w:rFonts w:ascii="Arial" w:hAnsi="Arial" w:cs="Arial"/>
          <w:b/>
          <w:caps/>
          <w:color w:val="171717"/>
        </w:rPr>
        <w:t xml:space="preserve">et </w:t>
      </w:r>
      <w:r w:rsidR="009F4F49">
        <w:rPr>
          <w:rFonts w:ascii="Arial" w:hAnsi="Arial" w:cs="Arial"/>
          <w:b/>
          <w:caps/>
          <w:color w:val="171717"/>
        </w:rPr>
        <w:t xml:space="preserve">contrôle </w:t>
      </w:r>
    </w:p>
    <w:p w14:paraId="4913D466" w14:textId="77777777" w:rsidR="00BD12A6" w:rsidRPr="00081B7B" w:rsidRDefault="00BD12A6" w:rsidP="00BD12A6">
      <w:pPr>
        <w:spacing w:after="0" w:line="240" w:lineRule="auto"/>
        <w:ind w:left="737" w:right="737"/>
        <w:jc w:val="both"/>
        <w:rPr>
          <w:rFonts w:ascii="Arial" w:hAnsi="Arial" w:cs="Arial"/>
          <w:color w:val="171717"/>
        </w:rPr>
      </w:pPr>
    </w:p>
    <w:p w14:paraId="18C83A61" w14:textId="13A64E41" w:rsidR="00BD12A6" w:rsidRDefault="001A2814" w:rsidP="00BD12A6">
      <w:pPr>
        <w:spacing w:after="0" w:line="240" w:lineRule="auto"/>
        <w:ind w:left="737" w:right="737"/>
        <w:jc w:val="both"/>
        <w:rPr>
          <w:rFonts w:ascii="Arial" w:hAnsi="Arial" w:cs="Arial"/>
          <w:color w:val="171717"/>
        </w:rPr>
      </w:pPr>
      <w:r>
        <w:rPr>
          <w:rFonts w:ascii="Arial" w:hAnsi="Arial" w:cs="Arial"/>
          <w:color w:val="171717"/>
        </w:rPr>
        <w:t>L’utilisation de</w:t>
      </w:r>
      <w:r w:rsidR="00D556FF">
        <w:rPr>
          <w:rFonts w:ascii="Arial" w:hAnsi="Arial" w:cs="Arial"/>
          <w:color w:val="171717"/>
        </w:rPr>
        <w:t xml:space="preserve">s </w:t>
      </w:r>
      <w:r>
        <w:rPr>
          <w:rFonts w:ascii="Arial" w:hAnsi="Arial" w:cs="Arial"/>
          <w:color w:val="171717"/>
        </w:rPr>
        <w:t>aide</w:t>
      </w:r>
      <w:r w:rsidR="00D556FF">
        <w:rPr>
          <w:rFonts w:ascii="Arial" w:hAnsi="Arial" w:cs="Arial"/>
          <w:color w:val="171717"/>
        </w:rPr>
        <w:t>s</w:t>
      </w:r>
      <w:r>
        <w:rPr>
          <w:rFonts w:ascii="Arial" w:hAnsi="Arial" w:cs="Arial"/>
          <w:color w:val="171717"/>
        </w:rPr>
        <w:t xml:space="preserve"> octroyée</w:t>
      </w:r>
      <w:r w:rsidR="00D556FF">
        <w:rPr>
          <w:rFonts w:ascii="Arial" w:hAnsi="Arial" w:cs="Arial"/>
          <w:color w:val="171717"/>
        </w:rPr>
        <w:t>s</w:t>
      </w:r>
      <w:r>
        <w:rPr>
          <w:rFonts w:ascii="Arial" w:hAnsi="Arial" w:cs="Arial"/>
          <w:color w:val="171717"/>
        </w:rPr>
        <w:t xml:space="preserve"> fait l’objet d’un </w:t>
      </w:r>
      <w:r w:rsidR="009847D6">
        <w:rPr>
          <w:rFonts w:ascii="Arial" w:hAnsi="Arial" w:cs="Arial"/>
          <w:color w:val="171717"/>
        </w:rPr>
        <w:t xml:space="preserve">suivi et d’un </w:t>
      </w:r>
      <w:r>
        <w:rPr>
          <w:rFonts w:ascii="Arial" w:hAnsi="Arial" w:cs="Arial"/>
          <w:color w:val="171717"/>
        </w:rPr>
        <w:t>contrôle portant sur la réalisation effective des opérations et le resp</w:t>
      </w:r>
      <w:r w:rsidR="00CF2824">
        <w:rPr>
          <w:rFonts w:ascii="Arial" w:hAnsi="Arial" w:cs="Arial"/>
          <w:color w:val="171717"/>
        </w:rPr>
        <w:t>ect des engagements du bénéficiai</w:t>
      </w:r>
      <w:r>
        <w:rPr>
          <w:rFonts w:ascii="Arial" w:hAnsi="Arial" w:cs="Arial"/>
          <w:color w:val="171717"/>
        </w:rPr>
        <w:t>re. Il</w:t>
      </w:r>
      <w:r w:rsidR="00BD12A6" w:rsidRPr="00081B7B">
        <w:rPr>
          <w:rFonts w:ascii="Arial" w:hAnsi="Arial" w:cs="Arial"/>
          <w:color w:val="171717"/>
        </w:rPr>
        <w:t xml:space="preserve"> est exercé conjointement par le Président </w:t>
      </w:r>
      <w:r w:rsidR="004072D4">
        <w:rPr>
          <w:rFonts w:ascii="Arial" w:hAnsi="Arial" w:cs="Arial"/>
          <w:color w:val="171717"/>
        </w:rPr>
        <w:t>du Conseil Régional</w:t>
      </w:r>
      <w:r w:rsidR="00D16F7E">
        <w:rPr>
          <w:rFonts w:ascii="Arial" w:hAnsi="Arial" w:cs="Arial"/>
          <w:color w:val="171717"/>
        </w:rPr>
        <w:t xml:space="preserve"> Grand Est et le</w:t>
      </w:r>
      <w:r w:rsidR="00ED0FDC">
        <w:rPr>
          <w:rFonts w:ascii="Arial" w:hAnsi="Arial" w:cs="Arial"/>
          <w:color w:val="171717"/>
        </w:rPr>
        <w:t xml:space="preserve"> Président de la Communauté de c</w:t>
      </w:r>
      <w:r w:rsidR="00D16F7E">
        <w:rPr>
          <w:rFonts w:ascii="Arial" w:hAnsi="Arial" w:cs="Arial"/>
          <w:color w:val="171717"/>
        </w:rPr>
        <w:t>ommunes</w:t>
      </w:r>
      <w:r w:rsidR="00BD12A6" w:rsidRPr="00081B7B">
        <w:rPr>
          <w:rFonts w:ascii="Arial" w:hAnsi="Arial" w:cs="Arial"/>
          <w:color w:val="171717"/>
        </w:rPr>
        <w:t>, ou leurs représentants.</w:t>
      </w:r>
    </w:p>
    <w:p w14:paraId="6E14D77F" w14:textId="309C12B5" w:rsidR="00942166" w:rsidRDefault="00942166" w:rsidP="00BD12A6">
      <w:pPr>
        <w:spacing w:after="0" w:line="240" w:lineRule="auto"/>
        <w:ind w:left="737" w:right="737"/>
        <w:jc w:val="both"/>
        <w:rPr>
          <w:rFonts w:ascii="Arial" w:hAnsi="Arial" w:cs="Arial"/>
          <w:color w:val="171717"/>
        </w:rPr>
      </w:pPr>
    </w:p>
    <w:p w14:paraId="6E866F0F" w14:textId="365F9354" w:rsidR="00942166" w:rsidRDefault="00942166" w:rsidP="00BD12A6">
      <w:pPr>
        <w:spacing w:after="0" w:line="240" w:lineRule="auto"/>
        <w:ind w:left="737" w:right="737"/>
        <w:jc w:val="both"/>
        <w:rPr>
          <w:rFonts w:ascii="Arial" w:hAnsi="Arial" w:cs="Arial"/>
          <w:color w:val="171717"/>
        </w:rPr>
      </w:pPr>
    </w:p>
    <w:p w14:paraId="0BA3C12E" w14:textId="77777777" w:rsidR="00942166" w:rsidRPr="00081B7B" w:rsidRDefault="00942166" w:rsidP="00BD12A6">
      <w:pPr>
        <w:spacing w:after="0" w:line="240" w:lineRule="auto"/>
        <w:ind w:left="737" w:right="737"/>
        <w:jc w:val="both"/>
        <w:rPr>
          <w:rFonts w:ascii="Arial" w:hAnsi="Arial" w:cs="Arial"/>
          <w:color w:val="171717"/>
        </w:rPr>
      </w:pPr>
    </w:p>
    <w:p w14:paraId="74F01DDC" w14:textId="77777777" w:rsidR="00F3690A" w:rsidRDefault="00F3690A" w:rsidP="00BD12A6">
      <w:pPr>
        <w:spacing w:after="0" w:line="240" w:lineRule="auto"/>
        <w:ind w:left="737" w:right="737"/>
        <w:jc w:val="both"/>
        <w:outlineLvl w:val="0"/>
        <w:rPr>
          <w:rFonts w:ascii="Arial" w:hAnsi="Arial" w:cs="Arial"/>
        </w:rPr>
      </w:pPr>
    </w:p>
    <w:p w14:paraId="64C69192" w14:textId="77777777" w:rsidR="00ED0FDC" w:rsidRPr="00081B7B" w:rsidRDefault="00ED0FDC" w:rsidP="00BD12A6">
      <w:pPr>
        <w:spacing w:after="0" w:line="240" w:lineRule="auto"/>
        <w:ind w:left="737" w:right="737"/>
        <w:jc w:val="both"/>
        <w:outlineLvl w:val="0"/>
        <w:rPr>
          <w:rFonts w:ascii="Arial" w:hAnsi="Arial" w:cs="Arial"/>
        </w:rPr>
      </w:pPr>
    </w:p>
    <w:p w14:paraId="04665C2F" w14:textId="662C4E2F" w:rsidR="00BD12A6" w:rsidRPr="009F4A9C" w:rsidRDefault="00BD12A6" w:rsidP="00BD12A6">
      <w:pPr>
        <w:spacing w:after="0" w:line="240" w:lineRule="auto"/>
        <w:ind w:left="737" w:right="737"/>
        <w:jc w:val="both"/>
        <w:rPr>
          <w:rFonts w:ascii="Arial" w:hAnsi="Arial" w:cs="Arial"/>
          <w:b/>
          <w:bCs/>
          <w:color w:val="171717"/>
        </w:rPr>
      </w:pPr>
      <w:r w:rsidRPr="00A06DD3">
        <w:rPr>
          <w:rFonts w:ascii="Arial" w:hAnsi="Arial" w:cs="Arial"/>
          <w:b/>
          <w:bCs/>
          <w:color w:val="171717"/>
        </w:rPr>
        <w:t xml:space="preserve">ARTICLE </w:t>
      </w:r>
      <w:r w:rsidR="00A06DD3">
        <w:rPr>
          <w:rFonts w:ascii="Arial" w:hAnsi="Arial" w:cs="Arial"/>
          <w:b/>
          <w:bCs/>
          <w:color w:val="171717"/>
        </w:rPr>
        <w:t>10</w:t>
      </w:r>
      <w:r w:rsidRPr="00A06DD3">
        <w:rPr>
          <w:rFonts w:ascii="Arial" w:hAnsi="Arial" w:cs="Arial"/>
          <w:b/>
          <w:color w:val="171717"/>
        </w:rPr>
        <w:t xml:space="preserve"> </w:t>
      </w:r>
      <w:r w:rsidR="00FC5964" w:rsidRPr="00A06DD3">
        <w:rPr>
          <w:rFonts w:ascii="Arial" w:hAnsi="Arial" w:cs="Arial"/>
          <w:b/>
          <w:color w:val="171717"/>
        </w:rPr>
        <w:t>–</w:t>
      </w:r>
      <w:r w:rsidRPr="00A06DD3">
        <w:rPr>
          <w:rFonts w:ascii="Arial" w:hAnsi="Arial" w:cs="Arial"/>
          <w:b/>
          <w:color w:val="171717"/>
        </w:rPr>
        <w:t xml:space="preserve"> </w:t>
      </w:r>
      <w:r w:rsidR="00FC5964" w:rsidRPr="00A06DD3">
        <w:rPr>
          <w:rFonts w:ascii="Arial" w:hAnsi="Arial" w:cs="Arial"/>
          <w:b/>
          <w:color w:val="171717"/>
        </w:rPr>
        <w:t xml:space="preserve">LITIGES - </w:t>
      </w:r>
      <w:r w:rsidRPr="00A06DD3">
        <w:rPr>
          <w:rFonts w:ascii="Arial" w:hAnsi="Arial" w:cs="Arial"/>
          <w:b/>
          <w:bCs/>
          <w:color w:val="171717"/>
        </w:rPr>
        <w:t>ATTRIBUTION DE JURIDICTION</w:t>
      </w:r>
    </w:p>
    <w:p w14:paraId="65EB381C" w14:textId="77777777" w:rsidR="00BD12A6" w:rsidRDefault="00BD12A6" w:rsidP="00BD12A6">
      <w:pPr>
        <w:spacing w:after="0" w:line="240" w:lineRule="auto"/>
        <w:ind w:left="737" w:right="737"/>
        <w:jc w:val="both"/>
        <w:rPr>
          <w:rFonts w:ascii="Arial" w:hAnsi="Arial" w:cs="Arial"/>
          <w:bCs/>
          <w:color w:val="171717"/>
        </w:rPr>
      </w:pPr>
    </w:p>
    <w:p w14:paraId="0BD47D7D" w14:textId="54376DF3" w:rsidR="00FC5964" w:rsidRDefault="00BA6A5A" w:rsidP="00BD12A6">
      <w:pPr>
        <w:spacing w:after="0" w:line="240" w:lineRule="auto"/>
        <w:ind w:left="737" w:right="737"/>
        <w:jc w:val="both"/>
        <w:rPr>
          <w:rFonts w:ascii="Arial" w:hAnsi="Arial" w:cs="Arial"/>
          <w:bCs/>
          <w:color w:val="171717"/>
        </w:rPr>
      </w:pPr>
      <w:r>
        <w:rPr>
          <w:rFonts w:ascii="Arial" w:hAnsi="Arial" w:cs="Arial"/>
          <w:bCs/>
          <w:color w:val="171717"/>
        </w:rPr>
        <w:t>Le tribunal administratif de Strasbourg est seul compétent pour connaître de toute contestation relative à la présente convention.</w:t>
      </w:r>
    </w:p>
    <w:p w14:paraId="71DEECCA" w14:textId="77777777" w:rsidR="00FC5964" w:rsidRDefault="00FC5964" w:rsidP="00BD12A6">
      <w:pPr>
        <w:spacing w:after="0" w:line="240" w:lineRule="auto"/>
        <w:ind w:left="737" w:right="737"/>
        <w:jc w:val="both"/>
        <w:rPr>
          <w:rFonts w:ascii="Arial" w:hAnsi="Arial" w:cs="Arial"/>
          <w:bCs/>
          <w:color w:val="171717"/>
        </w:rPr>
      </w:pPr>
    </w:p>
    <w:p w14:paraId="102EED0F" w14:textId="48B8B0FE" w:rsidR="00FC5964" w:rsidRDefault="00FC5964" w:rsidP="00BD12A6">
      <w:pPr>
        <w:spacing w:after="0" w:line="240" w:lineRule="auto"/>
        <w:ind w:left="737" w:right="737"/>
        <w:jc w:val="both"/>
        <w:rPr>
          <w:rFonts w:ascii="Arial" w:hAnsi="Arial" w:cs="Arial"/>
          <w:bCs/>
          <w:color w:val="171717"/>
        </w:rPr>
      </w:pPr>
      <w:r>
        <w:rPr>
          <w:rFonts w:ascii="Arial" w:hAnsi="Arial" w:cs="Arial"/>
          <w:bCs/>
          <w:color w:val="171717"/>
        </w:rPr>
        <w:t>Pour l’exécution des présentes, les Parties font élection de domicile en leur siège respectif.</w:t>
      </w:r>
    </w:p>
    <w:p w14:paraId="706AE367" w14:textId="4FA2CC2C" w:rsidR="00AB4DA4" w:rsidRDefault="00AB4DA4" w:rsidP="00BD12A6">
      <w:pPr>
        <w:spacing w:after="0" w:line="240" w:lineRule="auto"/>
        <w:ind w:left="737" w:right="737"/>
        <w:jc w:val="both"/>
        <w:rPr>
          <w:rFonts w:ascii="Arial" w:hAnsi="Arial" w:cs="Arial"/>
          <w:bCs/>
          <w:color w:val="171717"/>
        </w:rPr>
      </w:pPr>
    </w:p>
    <w:p w14:paraId="337F813D" w14:textId="77777777" w:rsidR="00AB4DA4" w:rsidRPr="009F4A9C" w:rsidRDefault="00AB4DA4" w:rsidP="00BD12A6">
      <w:pPr>
        <w:spacing w:after="0" w:line="240" w:lineRule="auto"/>
        <w:ind w:left="737" w:right="737"/>
        <w:jc w:val="both"/>
        <w:rPr>
          <w:rFonts w:ascii="Arial" w:hAnsi="Arial" w:cs="Arial"/>
          <w:bCs/>
          <w:color w:val="171717"/>
        </w:rPr>
      </w:pPr>
    </w:p>
    <w:p w14:paraId="5D113674" w14:textId="77777777" w:rsidR="00C74139" w:rsidRDefault="00C74139" w:rsidP="00BD12A6">
      <w:pPr>
        <w:spacing w:after="0" w:line="240" w:lineRule="auto"/>
        <w:ind w:left="737" w:right="737"/>
        <w:jc w:val="both"/>
        <w:rPr>
          <w:rFonts w:ascii="Arial" w:hAnsi="Arial" w:cs="Arial"/>
        </w:rPr>
      </w:pPr>
    </w:p>
    <w:p w14:paraId="7862DC26" w14:textId="77777777" w:rsidR="00C74139" w:rsidRPr="00081B7B" w:rsidRDefault="00C74139" w:rsidP="00BD12A6">
      <w:pPr>
        <w:spacing w:after="0" w:line="240" w:lineRule="auto"/>
        <w:ind w:left="737" w:right="737"/>
        <w:jc w:val="both"/>
        <w:rPr>
          <w:rFonts w:ascii="Arial" w:hAnsi="Arial" w:cs="Arial"/>
        </w:rPr>
      </w:pPr>
    </w:p>
    <w:p w14:paraId="03A4A01C" w14:textId="77777777" w:rsidR="00BD12A6" w:rsidRPr="00081B7B" w:rsidRDefault="00BD12A6" w:rsidP="00BD12A6">
      <w:pPr>
        <w:spacing w:after="0" w:line="240" w:lineRule="auto"/>
        <w:ind w:left="737" w:right="737"/>
        <w:jc w:val="both"/>
        <w:rPr>
          <w:rFonts w:ascii="Arial" w:hAnsi="Arial" w:cs="Arial"/>
        </w:rPr>
      </w:pPr>
      <w:r w:rsidRPr="00081B7B">
        <w:rPr>
          <w:rFonts w:ascii="Arial" w:hAnsi="Arial" w:cs="Arial"/>
        </w:rPr>
        <w:t>Fait à Strasbourg, le</w:t>
      </w:r>
    </w:p>
    <w:p w14:paraId="79F7DD9A" w14:textId="77777777" w:rsidR="009847D6" w:rsidRDefault="009847D6" w:rsidP="00BD12A6">
      <w:pPr>
        <w:spacing w:after="0" w:line="240" w:lineRule="auto"/>
        <w:ind w:left="737" w:right="737"/>
        <w:jc w:val="both"/>
        <w:rPr>
          <w:rFonts w:ascii="Arial" w:hAnsi="Arial" w:cs="Arial"/>
        </w:rPr>
      </w:pPr>
    </w:p>
    <w:p w14:paraId="34FD5DAC" w14:textId="77777777" w:rsidR="009847D6" w:rsidRDefault="009847D6" w:rsidP="00BD12A6">
      <w:pPr>
        <w:spacing w:after="0" w:line="240" w:lineRule="auto"/>
        <w:ind w:left="737" w:right="737"/>
        <w:jc w:val="both"/>
        <w:rPr>
          <w:rFonts w:ascii="Arial" w:hAnsi="Arial" w:cs="Arial"/>
        </w:rPr>
      </w:pPr>
    </w:p>
    <w:p w14:paraId="76FF6BB8" w14:textId="77777777" w:rsidR="00B3172D" w:rsidRPr="00081B7B" w:rsidRDefault="00B3172D" w:rsidP="00BD12A6">
      <w:pPr>
        <w:spacing w:after="0" w:line="240" w:lineRule="auto"/>
        <w:ind w:left="737" w:right="737"/>
        <w:jc w:val="both"/>
        <w:rPr>
          <w:rFonts w:ascii="Arial" w:hAnsi="Arial" w:cs="Arial"/>
        </w:rPr>
      </w:pPr>
    </w:p>
    <w:tbl>
      <w:tblPr>
        <w:tblStyle w:val="Grilledutableau"/>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5"/>
        <w:gridCol w:w="3539"/>
        <w:gridCol w:w="3119"/>
      </w:tblGrid>
      <w:tr w:rsidR="00B3172D" w14:paraId="61C0C873" w14:textId="77777777" w:rsidTr="00EF7478">
        <w:tc>
          <w:tcPr>
            <w:tcW w:w="3265" w:type="dxa"/>
          </w:tcPr>
          <w:p w14:paraId="3FD462B0" w14:textId="6804E8FF" w:rsidR="00B3172D" w:rsidRPr="00B3172D" w:rsidRDefault="00ED17F5" w:rsidP="00F633F1">
            <w:pPr>
              <w:tabs>
                <w:tab w:val="left" w:pos="181"/>
              </w:tabs>
              <w:ind w:left="1173" w:hanging="567"/>
              <w:rPr>
                <w:rFonts w:ascii="Arial" w:hAnsi="Arial" w:cs="Arial"/>
                <w:b/>
                <w:color w:val="000000"/>
              </w:rPr>
            </w:pPr>
            <w:r>
              <w:rPr>
                <w:rFonts w:ascii="Arial" w:hAnsi="Arial" w:cs="Arial"/>
                <w:b/>
                <w:color w:val="000000"/>
              </w:rPr>
              <w:t xml:space="preserve">Pour </w:t>
            </w:r>
            <w:r w:rsidRPr="00942166">
              <w:rPr>
                <w:rFonts w:ascii="Arial" w:hAnsi="Arial" w:cs="Arial"/>
                <w:b/>
              </w:rPr>
              <w:t xml:space="preserve">la Commune de </w:t>
            </w:r>
            <w:r w:rsidR="00942166" w:rsidRPr="00942166">
              <w:rPr>
                <w:rFonts w:ascii="Arial" w:hAnsi="Arial" w:cs="Arial"/>
                <w:b/>
              </w:rPr>
              <w:t>Montmédy</w:t>
            </w:r>
          </w:p>
          <w:p w14:paraId="51DAC2B1" w14:textId="77777777" w:rsidR="00B3172D" w:rsidRPr="00B3172D" w:rsidRDefault="00B3172D" w:rsidP="00F633F1">
            <w:pPr>
              <w:tabs>
                <w:tab w:val="left" w:pos="0"/>
              </w:tabs>
              <w:ind w:left="1173" w:hanging="567"/>
              <w:jc w:val="center"/>
              <w:rPr>
                <w:rFonts w:ascii="Arial" w:hAnsi="Arial" w:cs="Arial"/>
                <w:color w:val="000000"/>
              </w:rPr>
            </w:pPr>
            <w:r w:rsidRPr="00B3172D">
              <w:rPr>
                <w:rFonts w:ascii="Arial" w:hAnsi="Arial" w:cs="Arial"/>
                <w:color w:val="000000"/>
              </w:rPr>
              <w:t>Le Maire</w:t>
            </w:r>
          </w:p>
          <w:p w14:paraId="506BE873" w14:textId="16E32ACF" w:rsidR="00B3172D" w:rsidRPr="00B3172D" w:rsidRDefault="00BF3F7A" w:rsidP="00ED17F5">
            <w:pPr>
              <w:tabs>
                <w:tab w:val="left" w:pos="0"/>
              </w:tabs>
              <w:ind w:left="1173" w:hanging="567"/>
              <w:jc w:val="center"/>
              <w:rPr>
                <w:rFonts w:ascii="Arial" w:hAnsi="Arial" w:cs="Arial"/>
                <w:b/>
                <w:color w:val="000000"/>
              </w:rPr>
            </w:pPr>
            <w:r w:rsidRPr="00BF3F7A">
              <w:rPr>
                <w:rFonts w:ascii="Arial" w:hAnsi="Arial" w:cs="Arial"/>
              </w:rPr>
              <w:t>Pierre LEONARD</w:t>
            </w:r>
          </w:p>
        </w:tc>
        <w:tc>
          <w:tcPr>
            <w:tcW w:w="3539" w:type="dxa"/>
          </w:tcPr>
          <w:p w14:paraId="56C1700C" w14:textId="10C73991" w:rsidR="00B3172D" w:rsidRPr="00B3172D" w:rsidRDefault="00B3172D" w:rsidP="00EF7478">
            <w:pPr>
              <w:jc w:val="center"/>
              <w:rPr>
                <w:rFonts w:ascii="Arial" w:hAnsi="Arial" w:cs="Arial"/>
                <w:b/>
                <w:color w:val="000000"/>
              </w:rPr>
            </w:pPr>
            <w:r w:rsidRPr="00B3172D">
              <w:rPr>
                <w:rFonts w:ascii="Arial" w:hAnsi="Arial" w:cs="Arial"/>
                <w:b/>
                <w:color w:val="000000"/>
              </w:rPr>
              <w:t>P</w:t>
            </w:r>
            <w:r w:rsidR="00942166">
              <w:rPr>
                <w:rFonts w:ascii="Arial" w:hAnsi="Arial" w:cs="Arial"/>
                <w:b/>
                <w:color w:val="000000"/>
              </w:rPr>
              <w:t>our la Communauté de Communes du Pays de Montmédy</w:t>
            </w:r>
          </w:p>
          <w:p w14:paraId="55F46841" w14:textId="77777777" w:rsidR="00B3172D" w:rsidRPr="00B3172D" w:rsidRDefault="00B3172D" w:rsidP="00EF7478">
            <w:pPr>
              <w:jc w:val="center"/>
              <w:rPr>
                <w:rFonts w:ascii="Arial" w:hAnsi="Arial" w:cs="Arial"/>
                <w:color w:val="000000"/>
              </w:rPr>
            </w:pPr>
            <w:r w:rsidRPr="00B3172D">
              <w:rPr>
                <w:rFonts w:ascii="Arial" w:hAnsi="Arial" w:cs="Arial"/>
                <w:color w:val="000000"/>
              </w:rPr>
              <w:t>Le Président</w:t>
            </w:r>
          </w:p>
          <w:p w14:paraId="1C507509" w14:textId="6973EB89" w:rsidR="00B3172D" w:rsidRPr="00B3172D" w:rsidRDefault="00BF3F7A" w:rsidP="00EF7478">
            <w:pPr>
              <w:tabs>
                <w:tab w:val="left" w:pos="0"/>
              </w:tabs>
              <w:jc w:val="center"/>
              <w:rPr>
                <w:rFonts w:ascii="Arial" w:hAnsi="Arial" w:cs="Arial"/>
                <w:b/>
                <w:color w:val="000000"/>
              </w:rPr>
            </w:pPr>
            <w:r w:rsidRPr="00BF3F7A">
              <w:rPr>
                <w:rFonts w:ascii="Arial" w:hAnsi="Arial" w:cs="Arial"/>
              </w:rPr>
              <w:t>Eric DUMONT</w:t>
            </w:r>
          </w:p>
        </w:tc>
        <w:tc>
          <w:tcPr>
            <w:tcW w:w="3119" w:type="dxa"/>
          </w:tcPr>
          <w:p w14:paraId="55A69191" w14:textId="77777777" w:rsidR="00B3172D" w:rsidRPr="00B3172D" w:rsidRDefault="00B3172D" w:rsidP="00EF7478">
            <w:pPr>
              <w:jc w:val="center"/>
              <w:rPr>
                <w:rFonts w:ascii="Arial" w:hAnsi="Arial" w:cs="Arial"/>
                <w:b/>
                <w:color w:val="000000"/>
              </w:rPr>
            </w:pPr>
            <w:r w:rsidRPr="00B3172D">
              <w:rPr>
                <w:rFonts w:ascii="Arial" w:hAnsi="Arial" w:cs="Arial"/>
                <w:b/>
                <w:color w:val="000000"/>
              </w:rPr>
              <w:t>Pour la Région</w:t>
            </w:r>
            <w:r w:rsidR="00EE0125">
              <w:rPr>
                <w:rFonts w:ascii="Arial" w:hAnsi="Arial" w:cs="Arial"/>
                <w:b/>
                <w:color w:val="000000"/>
              </w:rPr>
              <w:t xml:space="preserve"> Grand Est</w:t>
            </w:r>
          </w:p>
          <w:p w14:paraId="722B4376" w14:textId="77777777" w:rsidR="00B3172D" w:rsidRDefault="00B3172D" w:rsidP="00EF7478">
            <w:pPr>
              <w:tabs>
                <w:tab w:val="left" w:pos="0"/>
              </w:tabs>
              <w:rPr>
                <w:rFonts w:ascii="Arial" w:hAnsi="Arial" w:cs="Arial"/>
                <w:b/>
                <w:color w:val="000000"/>
              </w:rPr>
            </w:pPr>
          </w:p>
          <w:p w14:paraId="00C7F344" w14:textId="648EF15A" w:rsidR="00EE0125" w:rsidRPr="00EE0125" w:rsidRDefault="00EE0125" w:rsidP="00EE0125">
            <w:pPr>
              <w:tabs>
                <w:tab w:val="left" w:pos="0"/>
              </w:tabs>
              <w:jc w:val="center"/>
              <w:rPr>
                <w:rFonts w:ascii="Arial" w:hAnsi="Arial" w:cs="Arial"/>
                <w:color w:val="000000"/>
              </w:rPr>
            </w:pPr>
          </w:p>
          <w:p w14:paraId="11CC32AD" w14:textId="5BA859EE" w:rsidR="00EE0125" w:rsidRPr="00B3172D" w:rsidRDefault="00EE0125" w:rsidP="00EE0125">
            <w:pPr>
              <w:tabs>
                <w:tab w:val="left" w:pos="0"/>
              </w:tabs>
              <w:jc w:val="center"/>
              <w:rPr>
                <w:rFonts w:ascii="Arial" w:hAnsi="Arial" w:cs="Arial"/>
                <w:b/>
                <w:color w:val="000000"/>
              </w:rPr>
            </w:pPr>
          </w:p>
        </w:tc>
      </w:tr>
    </w:tbl>
    <w:p w14:paraId="3BD6D28F" w14:textId="08E7EC29" w:rsidR="0078632B" w:rsidRDefault="0078632B"/>
    <w:p w14:paraId="445BA5D4" w14:textId="77777777" w:rsidR="0078632B" w:rsidRDefault="0078632B">
      <w:pPr>
        <w:spacing w:after="120" w:line="264" w:lineRule="auto"/>
      </w:pPr>
      <w:r>
        <w:br w:type="page"/>
      </w:r>
    </w:p>
    <w:p w14:paraId="49C331FE" w14:textId="355DA331" w:rsidR="003D7EBC" w:rsidRPr="00081B7B" w:rsidRDefault="003D7EBC" w:rsidP="003D7EBC">
      <w:pPr>
        <w:spacing w:after="0" w:line="240" w:lineRule="auto"/>
        <w:ind w:right="-449"/>
        <w:jc w:val="both"/>
        <w:rPr>
          <w:rFonts w:ascii="Arial" w:hAnsi="Arial" w:cs="Arial"/>
          <w:b/>
          <w:smallCaps/>
          <w:color w:val="171717"/>
          <w:sz w:val="20"/>
          <w:szCs w:val="20"/>
        </w:rPr>
      </w:pPr>
      <w:r w:rsidRPr="00ED17F5">
        <w:rPr>
          <w:rFonts w:ascii="Arial" w:hAnsi="Arial" w:cs="Arial"/>
          <w:i/>
          <w:smallCaps/>
          <w:color w:val="00B050"/>
          <w:sz w:val="24"/>
          <w:szCs w:val="24"/>
        </w:rPr>
        <w:lastRenderedPageBreak/>
        <w:tab/>
      </w:r>
      <w:r w:rsidR="00F94A63">
        <w:rPr>
          <w:noProof/>
          <w:color w:val="00B050"/>
        </w:rPr>
        <w:drawing>
          <wp:inline distT="0" distB="0" distL="0" distR="0" wp14:anchorId="6E736B1F" wp14:editId="5CE16538">
            <wp:extent cx="1778400" cy="1411200"/>
            <wp:effectExtent l="0" t="0" r="0" b="0"/>
            <wp:docPr id="6" name="Image 6" descr="C:\Users\afroment\AppData\Local\Microsoft\Windows\INetCache\Content.MSO\D64A17D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roment\AppData\Local\Microsoft\Windows\INetCache\Content.MSO\D64A17D0.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8400" cy="1411200"/>
                    </a:xfrm>
                    <a:prstGeom prst="rect">
                      <a:avLst/>
                    </a:prstGeom>
                    <a:noFill/>
                    <a:ln>
                      <a:noFill/>
                    </a:ln>
                  </pic:spPr>
                </pic:pic>
              </a:graphicData>
            </a:graphic>
          </wp:inline>
        </w:drawing>
      </w:r>
      <w:r w:rsidRPr="00ED17F5">
        <w:rPr>
          <w:rFonts w:ascii="Arial" w:hAnsi="Arial" w:cs="Arial"/>
          <w:i/>
          <w:smallCaps/>
          <w:color w:val="00B050"/>
          <w:sz w:val="24"/>
          <w:szCs w:val="24"/>
        </w:rPr>
        <w:tab/>
      </w:r>
      <w:r w:rsidRPr="00ED17F5">
        <w:rPr>
          <w:rFonts w:ascii="Arial" w:hAnsi="Arial" w:cs="Arial"/>
          <w:i/>
          <w:smallCaps/>
          <w:color w:val="00B050"/>
          <w:sz w:val="24"/>
          <w:szCs w:val="24"/>
        </w:rPr>
        <w:tab/>
      </w:r>
      <w:r w:rsidR="00F94A63">
        <w:rPr>
          <w:noProof/>
        </w:rPr>
        <w:drawing>
          <wp:inline distT="0" distB="0" distL="0" distR="0" wp14:anchorId="644A6A49" wp14:editId="15DC6A68">
            <wp:extent cx="1600200" cy="770511"/>
            <wp:effectExtent l="0" t="0" r="0" b="0"/>
            <wp:docPr id="4"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2175" cy="795537"/>
                    </a:xfrm>
                    <a:prstGeom prst="rect">
                      <a:avLst/>
                    </a:prstGeom>
                    <a:noFill/>
                    <a:ln>
                      <a:noFill/>
                    </a:ln>
                  </pic:spPr>
                </pic:pic>
              </a:graphicData>
            </a:graphic>
          </wp:inline>
        </w:drawing>
      </w:r>
      <w:r>
        <w:rPr>
          <w:rFonts w:ascii="Arial" w:hAnsi="Arial" w:cs="Arial"/>
          <w:b/>
          <w:smallCaps/>
          <w:color w:val="171717"/>
          <w:sz w:val="20"/>
          <w:szCs w:val="20"/>
        </w:rPr>
        <w:tab/>
      </w:r>
      <w:r w:rsidR="00904988" w:rsidRPr="00923688">
        <w:rPr>
          <w:rFonts w:ascii="Arial" w:hAnsi="Arial" w:cs="Arial"/>
          <w:b/>
          <w:smallCaps/>
          <w:noProof/>
          <w:color w:val="171717"/>
          <w:sz w:val="20"/>
          <w:szCs w:val="20"/>
        </w:rPr>
        <w:drawing>
          <wp:inline distT="0" distB="0" distL="0" distR="0" wp14:anchorId="7EE8B236" wp14:editId="38FC5A8B">
            <wp:extent cx="2131200" cy="874800"/>
            <wp:effectExtent l="0" t="0" r="2540" b="1905"/>
            <wp:docPr id="3" name="Image 3" descr="\\fas-1.acal.intra\PROXIMITE\_DGA\Direction Cohesion des Territoires\STR\DOC\logos\Logo RGE_QUADRI +base line Eur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s-1.acal.intra\PROXIMITE\_DGA\Direction Cohesion des Territoires\STR\DOC\logos\Logo RGE_QUADRI +base line Europ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1200" cy="874800"/>
                    </a:xfrm>
                    <a:prstGeom prst="rect">
                      <a:avLst/>
                    </a:prstGeom>
                    <a:noFill/>
                    <a:ln>
                      <a:noFill/>
                    </a:ln>
                  </pic:spPr>
                </pic:pic>
              </a:graphicData>
            </a:graphic>
          </wp:inline>
        </w:drawing>
      </w:r>
      <w:r>
        <w:rPr>
          <w:rFonts w:ascii="Arial" w:hAnsi="Arial" w:cs="Arial"/>
          <w:b/>
          <w:smallCaps/>
          <w:color w:val="171717"/>
          <w:sz w:val="20"/>
          <w:szCs w:val="20"/>
        </w:rPr>
        <w:tab/>
      </w:r>
      <w:r>
        <w:rPr>
          <w:rFonts w:ascii="Arial" w:hAnsi="Arial" w:cs="Arial"/>
          <w:b/>
          <w:smallCaps/>
          <w:color w:val="171717"/>
          <w:sz w:val="20"/>
          <w:szCs w:val="20"/>
        </w:rPr>
        <w:tab/>
      </w:r>
    </w:p>
    <w:p w14:paraId="48D2758C" w14:textId="77777777" w:rsidR="00FE2CDF" w:rsidRDefault="00FE2CDF" w:rsidP="0078632B">
      <w:pPr>
        <w:pStyle w:val="Sansinterligne"/>
        <w:jc w:val="center"/>
        <w:rPr>
          <w:rFonts w:ascii="Arial" w:hAnsi="Arial" w:cs="Arial"/>
          <w:sz w:val="26"/>
          <w:szCs w:val="26"/>
        </w:rPr>
      </w:pPr>
    </w:p>
    <w:p w14:paraId="6C8BAD98" w14:textId="77777777" w:rsidR="003D7EBC" w:rsidRDefault="003D7EBC" w:rsidP="003D7EBC">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
          <w:sz w:val="26"/>
          <w:szCs w:val="26"/>
          <w:lang w:eastAsia="en-US"/>
        </w:rPr>
      </w:pPr>
    </w:p>
    <w:p w14:paraId="69C327D0" w14:textId="27D33457" w:rsidR="0078632B" w:rsidRDefault="0078632B" w:rsidP="003D7EBC">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
          <w:sz w:val="26"/>
          <w:szCs w:val="26"/>
          <w:lang w:eastAsia="en-US"/>
        </w:rPr>
      </w:pPr>
      <w:r w:rsidRPr="0078632B">
        <w:rPr>
          <w:rFonts w:ascii="Arial" w:eastAsia="Calibri" w:hAnsi="Arial" w:cs="Arial"/>
          <w:b/>
          <w:sz w:val="26"/>
          <w:szCs w:val="26"/>
          <w:lang w:eastAsia="en-US"/>
        </w:rPr>
        <w:t xml:space="preserve">Règlement d’intervention du </w:t>
      </w:r>
    </w:p>
    <w:p w14:paraId="7EDB3FAF" w14:textId="3A01D0DE" w:rsidR="0078632B" w:rsidRPr="0078632B" w:rsidRDefault="00FF10AE" w:rsidP="003D7EBC">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sz w:val="26"/>
          <w:szCs w:val="26"/>
          <w:lang w:eastAsia="en-US"/>
        </w:rPr>
      </w:pPr>
      <w:proofErr w:type="gramStart"/>
      <w:r>
        <w:rPr>
          <w:rFonts w:ascii="Arial" w:eastAsia="Calibri" w:hAnsi="Arial" w:cs="Arial"/>
          <w:sz w:val="26"/>
          <w:szCs w:val="26"/>
          <w:lang w:eastAsia="en-US"/>
        </w:rPr>
        <w:t>dispositif</w:t>
      </w:r>
      <w:proofErr w:type="gramEnd"/>
      <w:r>
        <w:rPr>
          <w:rFonts w:ascii="Arial" w:eastAsia="Calibri" w:hAnsi="Arial" w:cs="Arial"/>
          <w:sz w:val="26"/>
          <w:szCs w:val="26"/>
          <w:lang w:eastAsia="en-US"/>
        </w:rPr>
        <w:t xml:space="preserve"> d’accompagnement des</w:t>
      </w:r>
      <w:r w:rsidR="00BE67EC">
        <w:rPr>
          <w:rFonts w:ascii="Arial" w:eastAsia="Calibri" w:hAnsi="Arial" w:cs="Arial"/>
          <w:sz w:val="26"/>
          <w:szCs w:val="26"/>
          <w:lang w:eastAsia="en-US"/>
        </w:rPr>
        <w:t xml:space="preserve"> commerce</w:t>
      </w:r>
      <w:r>
        <w:rPr>
          <w:rFonts w:ascii="Arial" w:eastAsia="Calibri" w:hAnsi="Arial" w:cs="Arial"/>
          <w:sz w:val="26"/>
          <w:szCs w:val="26"/>
          <w:lang w:eastAsia="en-US"/>
        </w:rPr>
        <w:t>s</w:t>
      </w:r>
      <w:r w:rsidR="0078632B" w:rsidRPr="0078632B">
        <w:rPr>
          <w:rFonts w:ascii="Arial" w:eastAsia="Calibri" w:hAnsi="Arial" w:cs="Arial"/>
          <w:sz w:val="26"/>
          <w:szCs w:val="26"/>
          <w:lang w:eastAsia="en-US"/>
        </w:rPr>
        <w:t xml:space="preserve"> </w:t>
      </w:r>
      <w:r w:rsidR="00E42E68">
        <w:rPr>
          <w:rFonts w:ascii="Arial" w:eastAsia="Calibri" w:hAnsi="Arial" w:cs="Arial"/>
          <w:sz w:val="26"/>
          <w:szCs w:val="26"/>
          <w:lang w:eastAsia="en-US"/>
        </w:rPr>
        <w:t>en centralité rurale</w:t>
      </w:r>
    </w:p>
    <w:p w14:paraId="3C2716B5" w14:textId="67227087" w:rsidR="0078632B" w:rsidRDefault="0078632B" w:rsidP="003D7EBC">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color w:val="00B050"/>
          <w:sz w:val="26"/>
          <w:szCs w:val="26"/>
          <w:lang w:eastAsia="en-US"/>
        </w:rPr>
      </w:pPr>
      <w:proofErr w:type="gramStart"/>
      <w:r w:rsidRPr="0078632B">
        <w:rPr>
          <w:rFonts w:ascii="Arial" w:eastAsia="Calibri" w:hAnsi="Arial" w:cs="Arial"/>
          <w:sz w:val="26"/>
          <w:szCs w:val="26"/>
          <w:lang w:eastAsia="en-US"/>
        </w:rPr>
        <w:t>dans</w:t>
      </w:r>
      <w:proofErr w:type="gramEnd"/>
      <w:r w:rsidRPr="0078632B">
        <w:rPr>
          <w:rFonts w:ascii="Arial" w:eastAsia="Calibri" w:hAnsi="Arial" w:cs="Arial"/>
          <w:sz w:val="26"/>
          <w:szCs w:val="26"/>
          <w:lang w:eastAsia="en-US"/>
        </w:rPr>
        <w:t xml:space="preserve"> le cadre de la </w:t>
      </w:r>
      <w:r w:rsidR="00942166">
        <w:rPr>
          <w:rFonts w:ascii="Arial" w:eastAsia="Calibri" w:hAnsi="Arial" w:cs="Arial"/>
          <w:sz w:val="26"/>
          <w:szCs w:val="26"/>
          <w:lang w:eastAsia="en-US"/>
        </w:rPr>
        <w:t>redynamisation du territoire du Pays de Montmédy</w:t>
      </w:r>
    </w:p>
    <w:p w14:paraId="2CFC9B2E" w14:textId="77777777" w:rsidR="003D7EBC" w:rsidRPr="0078632B" w:rsidRDefault="003D7EBC" w:rsidP="003D7EBC">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sz w:val="26"/>
          <w:szCs w:val="26"/>
          <w:lang w:eastAsia="en-US"/>
        </w:rPr>
      </w:pPr>
    </w:p>
    <w:p w14:paraId="68004EB7" w14:textId="7392CDB6" w:rsidR="0078632B" w:rsidRDefault="0078632B" w:rsidP="0078632B">
      <w:pPr>
        <w:spacing w:after="0" w:line="240" w:lineRule="auto"/>
        <w:ind w:left="426" w:right="685"/>
        <w:jc w:val="both"/>
        <w:rPr>
          <w:rFonts w:ascii="Arial" w:eastAsia="Calibri" w:hAnsi="Arial" w:cs="Arial"/>
          <w:lang w:eastAsia="en-US"/>
        </w:rPr>
      </w:pPr>
    </w:p>
    <w:p w14:paraId="61EAC3BD" w14:textId="77777777" w:rsidR="00FE2CDF" w:rsidRPr="0078632B" w:rsidRDefault="00FE2CDF" w:rsidP="0078632B">
      <w:pPr>
        <w:spacing w:after="0" w:line="240" w:lineRule="auto"/>
        <w:ind w:left="426" w:right="685"/>
        <w:jc w:val="both"/>
        <w:rPr>
          <w:rFonts w:ascii="Arial" w:eastAsia="Calibri" w:hAnsi="Arial" w:cs="Arial"/>
          <w:lang w:eastAsia="en-US"/>
        </w:rPr>
      </w:pPr>
    </w:p>
    <w:p w14:paraId="6ED8B6D7" w14:textId="77777777" w:rsidR="0078632B" w:rsidRPr="0078632B" w:rsidRDefault="0078632B" w:rsidP="0078632B">
      <w:pPr>
        <w:tabs>
          <w:tab w:val="left" w:pos="5722"/>
        </w:tabs>
        <w:spacing w:after="0" w:line="240" w:lineRule="auto"/>
        <w:ind w:left="426" w:right="685"/>
        <w:jc w:val="both"/>
        <w:rPr>
          <w:rFonts w:ascii="Arial" w:eastAsia="Calibri" w:hAnsi="Arial" w:cs="Arial"/>
          <w:lang w:eastAsia="en-US"/>
        </w:rPr>
      </w:pPr>
      <w:r w:rsidRPr="0078632B">
        <w:rPr>
          <w:rFonts w:ascii="Arial" w:eastAsia="Calibri" w:hAnsi="Arial" w:cs="Arial"/>
          <w:lang w:eastAsia="en-US"/>
        </w:rPr>
        <w:tab/>
      </w:r>
    </w:p>
    <w:p w14:paraId="0AEB59AF" w14:textId="77777777" w:rsidR="0078632B" w:rsidRPr="0078632B" w:rsidRDefault="0078632B" w:rsidP="0078632B">
      <w:pPr>
        <w:numPr>
          <w:ilvl w:val="0"/>
          <w:numId w:val="6"/>
        </w:numPr>
        <w:spacing w:after="0" w:line="240" w:lineRule="auto"/>
        <w:ind w:left="426" w:right="685"/>
        <w:jc w:val="both"/>
        <w:rPr>
          <w:rFonts w:ascii="Arial" w:eastAsia="Calibri" w:hAnsi="Arial" w:cs="Arial"/>
          <w:u w:val="single"/>
          <w:lang w:eastAsia="en-US"/>
        </w:rPr>
      </w:pPr>
      <w:r w:rsidRPr="0078632B">
        <w:rPr>
          <w:rFonts w:ascii="Arial" w:eastAsia="Calibri" w:hAnsi="Arial" w:cs="Arial"/>
          <w:u w:val="single"/>
          <w:lang w:eastAsia="en-US"/>
        </w:rPr>
        <w:t>Objectifs du dispositif</w:t>
      </w:r>
    </w:p>
    <w:p w14:paraId="01DC408E" w14:textId="77777777" w:rsidR="0078632B" w:rsidRPr="0078632B" w:rsidRDefault="0078632B" w:rsidP="0078632B">
      <w:pPr>
        <w:spacing w:after="0" w:line="240" w:lineRule="auto"/>
        <w:ind w:left="426" w:right="685"/>
        <w:jc w:val="both"/>
        <w:rPr>
          <w:rFonts w:ascii="Arial" w:eastAsia="Calibri" w:hAnsi="Arial" w:cs="Arial"/>
          <w:u w:val="single"/>
          <w:lang w:eastAsia="en-US"/>
        </w:rPr>
      </w:pPr>
    </w:p>
    <w:p w14:paraId="79A540FA" w14:textId="6D6856CE" w:rsidR="0078632B" w:rsidRPr="0078632B" w:rsidRDefault="0078632B" w:rsidP="0078632B">
      <w:pPr>
        <w:spacing w:after="0" w:line="240" w:lineRule="auto"/>
        <w:ind w:left="426" w:right="685"/>
        <w:jc w:val="both"/>
        <w:rPr>
          <w:rFonts w:ascii="Arial" w:eastAsia="Calibri" w:hAnsi="Arial" w:cs="Arial"/>
          <w:lang w:eastAsia="en-US"/>
        </w:rPr>
      </w:pPr>
      <w:r w:rsidRPr="0078632B">
        <w:rPr>
          <w:rFonts w:ascii="Arial" w:eastAsia="Calibri" w:hAnsi="Arial" w:cs="Arial"/>
          <w:lang w:eastAsia="en-US"/>
        </w:rPr>
        <w:t xml:space="preserve">L’objectif général de la Région Grand Est et </w:t>
      </w:r>
      <w:r w:rsidR="00942166">
        <w:rPr>
          <w:rFonts w:ascii="Arial" w:eastAsia="Calibri" w:hAnsi="Arial" w:cs="Arial"/>
          <w:lang w:eastAsia="en-US"/>
        </w:rPr>
        <w:t>de la Communauté de Communes du Pays de Montmédy</w:t>
      </w:r>
      <w:r w:rsidRPr="0078632B">
        <w:rPr>
          <w:rFonts w:ascii="Arial" w:eastAsia="Calibri" w:hAnsi="Arial" w:cs="Arial"/>
          <w:lang w:eastAsia="en-US"/>
        </w:rPr>
        <w:t xml:space="preserve"> est de conforter le tissu commercial </w:t>
      </w:r>
      <w:r w:rsidR="000D0E5B">
        <w:rPr>
          <w:rFonts w:ascii="Arial" w:eastAsia="Calibri" w:hAnsi="Arial" w:cs="Arial"/>
          <w:lang w:eastAsia="en-US"/>
        </w:rPr>
        <w:t>des centralités rurales</w:t>
      </w:r>
      <w:r w:rsidR="00A6790D">
        <w:rPr>
          <w:rFonts w:ascii="Arial" w:eastAsia="Calibri" w:hAnsi="Arial" w:cs="Arial"/>
          <w:lang w:eastAsia="en-US"/>
        </w:rPr>
        <w:t>, « locomotive</w:t>
      </w:r>
      <w:r w:rsidR="000D0E5B">
        <w:rPr>
          <w:rFonts w:ascii="Arial" w:eastAsia="Calibri" w:hAnsi="Arial" w:cs="Arial"/>
          <w:lang w:eastAsia="en-US"/>
        </w:rPr>
        <w:t>s</w:t>
      </w:r>
      <w:r w:rsidR="00B12425">
        <w:rPr>
          <w:rFonts w:ascii="Arial" w:eastAsia="Calibri" w:hAnsi="Arial" w:cs="Arial"/>
          <w:lang w:eastAsia="en-US"/>
        </w:rPr>
        <w:t> » du territoire</w:t>
      </w:r>
      <w:r w:rsidRPr="0078632B">
        <w:rPr>
          <w:rFonts w:ascii="Arial" w:eastAsia="Calibri" w:hAnsi="Arial" w:cs="Arial"/>
          <w:lang w:eastAsia="en-US"/>
        </w:rPr>
        <w:t>.</w:t>
      </w:r>
    </w:p>
    <w:p w14:paraId="53BABC45" w14:textId="77777777" w:rsidR="0078632B" w:rsidRPr="0078632B" w:rsidRDefault="0078632B" w:rsidP="0078632B">
      <w:pPr>
        <w:spacing w:after="0" w:line="240" w:lineRule="auto"/>
        <w:ind w:left="426" w:right="685"/>
        <w:jc w:val="both"/>
        <w:rPr>
          <w:rFonts w:ascii="Arial" w:eastAsia="Calibri" w:hAnsi="Arial" w:cs="Arial"/>
          <w:lang w:eastAsia="en-US"/>
        </w:rPr>
      </w:pPr>
    </w:p>
    <w:p w14:paraId="3DD580CD" w14:textId="73EC3D00" w:rsidR="0078632B" w:rsidRPr="0078632B" w:rsidRDefault="0078632B" w:rsidP="0078632B">
      <w:pPr>
        <w:spacing w:after="0" w:line="240" w:lineRule="auto"/>
        <w:ind w:left="426" w:right="685"/>
        <w:jc w:val="both"/>
        <w:rPr>
          <w:rFonts w:ascii="Arial" w:eastAsia="Calibri" w:hAnsi="Arial" w:cs="Arial"/>
          <w:lang w:eastAsia="en-US"/>
        </w:rPr>
      </w:pPr>
      <w:r w:rsidRPr="0078632B">
        <w:rPr>
          <w:rFonts w:ascii="Arial" w:eastAsia="Calibri" w:hAnsi="Arial" w:cs="Arial"/>
          <w:lang w:eastAsia="en-US"/>
        </w:rPr>
        <w:t>Il s’agit donc de focaliser les financements publics sur la rénovation, l’embellissement des locaux commerciaux, et globalement sur la</w:t>
      </w:r>
      <w:r w:rsidR="00664921">
        <w:rPr>
          <w:rFonts w:ascii="Arial" w:eastAsia="Calibri" w:hAnsi="Arial" w:cs="Arial"/>
          <w:lang w:eastAsia="en-US"/>
        </w:rPr>
        <w:t xml:space="preserve"> qualité de l’offre commerciale</w:t>
      </w:r>
      <w:r w:rsidR="00634760">
        <w:rPr>
          <w:rFonts w:ascii="Arial" w:eastAsia="Calibri" w:hAnsi="Arial" w:cs="Arial"/>
          <w:lang w:eastAsia="en-US"/>
        </w:rPr>
        <w:t xml:space="preserve"> située </w:t>
      </w:r>
      <w:r w:rsidR="000D0E5B">
        <w:rPr>
          <w:rFonts w:ascii="Arial" w:eastAsia="Calibri" w:hAnsi="Arial" w:cs="Arial"/>
          <w:lang w:eastAsia="en-US"/>
        </w:rPr>
        <w:t>dans le périmètre prioritaire des</w:t>
      </w:r>
      <w:r w:rsidR="00634760">
        <w:rPr>
          <w:rFonts w:ascii="Arial" w:eastAsia="Calibri" w:hAnsi="Arial" w:cs="Arial"/>
          <w:lang w:eastAsia="en-US"/>
        </w:rPr>
        <w:t xml:space="preserve"> communes identifiées au titre de la politique de centralité</w:t>
      </w:r>
      <w:r w:rsidR="00664921">
        <w:rPr>
          <w:rFonts w:ascii="Arial" w:eastAsia="Calibri" w:hAnsi="Arial" w:cs="Arial"/>
          <w:lang w:eastAsia="en-US"/>
        </w:rPr>
        <w:t>.</w:t>
      </w:r>
    </w:p>
    <w:p w14:paraId="42BB1B3A" w14:textId="3BBFE953" w:rsidR="0078632B" w:rsidRDefault="0078632B" w:rsidP="0078632B">
      <w:pPr>
        <w:spacing w:after="0" w:line="240" w:lineRule="auto"/>
        <w:ind w:left="426" w:right="685"/>
        <w:jc w:val="both"/>
        <w:rPr>
          <w:rFonts w:ascii="Arial" w:eastAsia="Calibri" w:hAnsi="Arial" w:cs="Arial"/>
          <w:lang w:eastAsia="en-US"/>
        </w:rPr>
      </w:pPr>
    </w:p>
    <w:p w14:paraId="4C66F4FC" w14:textId="77777777" w:rsidR="003D7EBC" w:rsidRPr="0078632B" w:rsidRDefault="003D7EBC" w:rsidP="0078632B">
      <w:pPr>
        <w:spacing w:after="0" w:line="240" w:lineRule="auto"/>
        <w:ind w:left="426" w:right="685"/>
        <w:jc w:val="both"/>
        <w:rPr>
          <w:rFonts w:ascii="Arial" w:eastAsia="Calibri" w:hAnsi="Arial" w:cs="Arial"/>
          <w:lang w:eastAsia="en-US"/>
        </w:rPr>
      </w:pPr>
    </w:p>
    <w:p w14:paraId="1F106959" w14:textId="77777777" w:rsidR="0078632B" w:rsidRPr="0078632B" w:rsidRDefault="0078632B" w:rsidP="0078632B">
      <w:pPr>
        <w:numPr>
          <w:ilvl w:val="0"/>
          <w:numId w:val="6"/>
        </w:numPr>
        <w:spacing w:after="0" w:line="240" w:lineRule="auto"/>
        <w:ind w:left="426" w:right="685"/>
        <w:jc w:val="both"/>
        <w:rPr>
          <w:rFonts w:ascii="Arial" w:eastAsia="Calibri" w:hAnsi="Arial" w:cs="Arial"/>
          <w:u w:val="single"/>
          <w:lang w:eastAsia="en-US"/>
        </w:rPr>
      </w:pPr>
      <w:r w:rsidRPr="0078632B">
        <w:rPr>
          <w:rFonts w:ascii="Arial" w:eastAsia="Calibri" w:hAnsi="Arial" w:cs="Arial"/>
          <w:u w:val="single"/>
          <w:lang w:eastAsia="en-US"/>
        </w:rPr>
        <w:t>Bénéficiaires</w:t>
      </w:r>
    </w:p>
    <w:p w14:paraId="53A636AD" w14:textId="77777777" w:rsidR="0078632B" w:rsidRPr="0078632B" w:rsidRDefault="0078632B" w:rsidP="0078632B">
      <w:pPr>
        <w:spacing w:after="0" w:line="240" w:lineRule="auto"/>
        <w:ind w:left="426" w:right="685"/>
        <w:jc w:val="both"/>
        <w:rPr>
          <w:rFonts w:ascii="Arial" w:eastAsia="Calibri" w:hAnsi="Arial" w:cs="Arial"/>
          <w:u w:val="single"/>
          <w:lang w:eastAsia="en-US"/>
        </w:rPr>
      </w:pPr>
    </w:p>
    <w:p w14:paraId="2A8C5F4B" w14:textId="0DFA3BA5" w:rsidR="0078632B" w:rsidRPr="0078632B" w:rsidRDefault="0078632B" w:rsidP="0078632B">
      <w:pPr>
        <w:ind w:left="426" w:right="685"/>
        <w:jc w:val="both"/>
        <w:rPr>
          <w:rFonts w:ascii="Arial" w:eastAsia="Calibri" w:hAnsi="Arial" w:cs="Arial"/>
          <w:lang w:eastAsia="en-US"/>
        </w:rPr>
      </w:pPr>
      <w:r w:rsidRPr="0078632B">
        <w:rPr>
          <w:rFonts w:ascii="Arial" w:eastAsia="Calibri" w:hAnsi="Arial" w:cs="Arial"/>
          <w:lang w:eastAsia="en-US"/>
        </w:rPr>
        <w:t>Les personnes physiques et morales de droit privé</w:t>
      </w:r>
      <w:r w:rsidR="002130ED">
        <w:rPr>
          <w:rFonts w:ascii="Arial" w:eastAsia="Calibri" w:hAnsi="Arial" w:cs="Arial"/>
          <w:lang w:eastAsia="en-US"/>
        </w:rPr>
        <w:t xml:space="preserve"> (hors auto-entrepreneur)</w:t>
      </w:r>
      <w:r w:rsidRPr="0078632B">
        <w:rPr>
          <w:rFonts w:ascii="Arial" w:eastAsia="Calibri" w:hAnsi="Arial" w:cs="Arial"/>
          <w:lang w:eastAsia="en-US"/>
        </w:rPr>
        <w:t xml:space="preserve"> justifiant d’une inscription au registre du commerce</w:t>
      </w:r>
      <w:r w:rsidR="002130ED">
        <w:rPr>
          <w:rFonts w:ascii="Arial" w:eastAsia="Calibri" w:hAnsi="Arial" w:cs="Arial"/>
          <w:lang w:eastAsia="en-US"/>
        </w:rPr>
        <w:t xml:space="preserve"> (</w:t>
      </w:r>
      <w:proofErr w:type="spellStart"/>
      <w:r w:rsidR="002130ED">
        <w:rPr>
          <w:rFonts w:ascii="Arial" w:eastAsia="Calibri" w:hAnsi="Arial" w:cs="Arial"/>
          <w:lang w:eastAsia="en-US"/>
        </w:rPr>
        <w:t>Kbis</w:t>
      </w:r>
      <w:proofErr w:type="spellEnd"/>
      <w:r w:rsidR="002130ED">
        <w:rPr>
          <w:rFonts w:ascii="Arial" w:eastAsia="Calibri" w:hAnsi="Arial" w:cs="Arial"/>
          <w:lang w:eastAsia="en-US"/>
        </w:rPr>
        <w:t>)</w:t>
      </w:r>
      <w:r w:rsidRPr="0078632B">
        <w:rPr>
          <w:rFonts w:ascii="Arial" w:eastAsia="Calibri" w:hAnsi="Arial" w:cs="Arial"/>
          <w:lang w:eastAsia="en-US"/>
        </w:rPr>
        <w:t xml:space="preserve"> et des sociétés ou au répertoire des métiers</w:t>
      </w:r>
      <w:r w:rsidR="002130ED">
        <w:rPr>
          <w:rFonts w:ascii="Arial" w:eastAsia="Calibri" w:hAnsi="Arial" w:cs="Arial"/>
          <w:lang w:eastAsia="en-US"/>
        </w:rPr>
        <w:t xml:space="preserve"> (D1) </w:t>
      </w:r>
      <w:r w:rsidRPr="0078632B">
        <w:rPr>
          <w:rFonts w:ascii="Arial" w:eastAsia="Calibri" w:hAnsi="Arial" w:cs="Arial"/>
          <w:lang w:eastAsia="en-US"/>
        </w:rPr>
        <w:t>et remplissant les critères suivants :</w:t>
      </w:r>
    </w:p>
    <w:p w14:paraId="2BF3508A" w14:textId="7D027CBA" w:rsidR="00DD030D" w:rsidRPr="00DD030D" w:rsidRDefault="00634760" w:rsidP="0078632B">
      <w:pPr>
        <w:numPr>
          <w:ilvl w:val="0"/>
          <w:numId w:val="7"/>
        </w:numPr>
        <w:ind w:left="709" w:right="685" w:hanging="283"/>
        <w:contextualSpacing/>
        <w:jc w:val="both"/>
        <w:rPr>
          <w:rFonts w:ascii="Arial" w:eastAsia="Calibri" w:hAnsi="Arial" w:cs="Arial"/>
          <w:lang w:eastAsia="en-US"/>
        </w:rPr>
      </w:pPr>
      <w:proofErr w:type="gramStart"/>
      <w:r>
        <w:rPr>
          <w:rFonts w:ascii="Arial" w:eastAsia="Calibri" w:hAnsi="Arial" w:cs="Arial"/>
          <w:bCs/>
          <w:lang w:eastAsia="en-US"/>
        </w:rPr>
        <w:t>avoir</w:t>
      </w:r>
      <w:proofErr w:type="gramEnd"/>
      <w:r>
        <w:rPr>
          <w:rFonts w:ascii="Arial" w:eastAsia="Calibri" w:hAnsi="Arial" w:cs="Arial"/>
          <w:bCs/>
          <w:lang w:eastAsia="en-US"/>
        </w:rPr>
        <w:t xml:space="preserve"> un </w:t>
      </w:r>
      <w:r w:rsidR="00B12425">
        <w:rPr>
          <w:rFonts w:ascii="Arial" w:eastAsia="Calibri" w:hAnsi="Arial" w:cs="Arial"/>
          <w:bCs/>
          <w:lang w:eastAsia="en-US"/>
        </w:rPr>
        <w:t>effectif de moins de 10 salariés</w:t>
      </w:r>
      <w:r w:rsidR="00DD030D">
        <w:rPr>
          <w:rFonts w:ascii="Arial" w:eastAsia="Calibri" w:hAnsi="Arial" w:cs="Arial"/>
          <w:bCs/>
          <w:lang w:eastAsia="en-US"/>
        </w:rPr>
        <w:t> ;</w:t>
      </w:r>
    </w:p>
    <w:p w14:paraId="6FF614F0" w14:textId="190BB9BE" w:rsidR="00B12425" w:rsidRPr="00DD030D" w:rsidRDefault="00634760" w:rsidP="0078632B">
      <w:pPr>
        <w:numPr>
          <w:ilvl w:val="0"/>
          <w:numId w:val="7"/>
        </w:numPr>
        <w:ind w:left="709" w:right="685" w:hanging="283"/>
        <w:contextualSpacing/>
        <w:jc w:val="both"/>
        <w:rPr>
          <w:rFonts w:ascii="Arial" w:eastAsia="Calibri" w:hAnsi="Arial" w:cs="Arial"/>
          <w:lang w:eastAsia="en-US"/>
        </w:rPr>
      </w:pPr>
      <w:proofErr w:type="gramStart"/>
      <w:r>
        <w:rPr>
          <w:rFonts w:ascii="Arial" w:eastAsia="Calibri" w:hAnsi="Arial" w:cs="Arial"/>
          <w:bCs/>
          <w:lang w:eastAsia="en-US"/>
        </w:rPr>
        <w:t>di</w:t>
      </w:r>
      <w:r w:rsidR="00DD030D">
        <w:rPr>
          <w:rFonts w:ascii="Arial" w:eastAsia="Calibri" w:hAnsi="Arial" w:cs="Arial"/>
          <w:bCs/>
          <w:lang w:eastAsia="en-US"/>
        </w:rPr>
        <w:t>sposer</w:t>
      </w:r>
      <w:proofErr w:type="gramEnd"/>
      <w:r w:rsidR="00DD030D">
        <w:rPr>
          <w:rFonts w:ascii="Arial" w:eastAsia="Calibri" w:hAnsi="Arial" w:cs="Arial"/>
          <w:bCs/>
          <w:lang w:eastAsia="en-US"/>
        </w:rPr>
        <w:t xml:space="preserve"> d’</w:t>
      </w:r>
      <w:r w:rsidR="00B12425">
        <w:rPr>
          <w:rFonts w:ascii="Arial" w:eastAsia="Calibri" w:hAnsi="Arial" w:cs="Arial"/>
          <w:bCs/>
          <w:lang w:eastAsia="en-US"/>
        </w:rPr>
        <w:t xml:space="preserve">un chiffre d’affaires </w:t>
      </w:r>
      <w:r w:rsidR="00DD030D">
        <w:rPr>
          <w:rFonts w:ascii="Arial" w:eastAsia="Calibri" w:hAnsi="Arial" w:cs="Arial"/>
          <w:bCs/>
          <w:lang w:eastAsia="en-US"/>
        </w:rPr>
        <w:t>annuel ou prévisionnel inférieur à 1 million d’euros</w:t>
      </w:r>
      <w:r w:rsidR="00B12425">
        <w:rPr>
          <w:rFonts w:ascii="Arial" w:eastAsia="Calibri" w:hAnsi="Arial" w:cs="Arial"/>
          <w:bCs/>
          <w:lang w:eastAsia="en-US"/>
        </w:rPr>
        <w:t>,</w:t>
      </w:r>
      <w:r w:rsidR="00DD030D">
        <w:rPr>
          <w:rFonts w:ascii="Arial" w:eastAsia="Calibri" w:hAnsi="Arial" w:cs="Arial"/>
          <w:bCs/>
          <w:lang w:eastAsia="en-US"/>
        </w:rPr>
        <w:t xml:space="preserve"> réalisé à plus de 50 % par la vente de biens ou de services aux particuliers ;</w:t>
      </w:r>
    </w:p>
    <w:p w14:paraId="72994CCD" w14:textId="77777777" w:rsidR="00DD030D" w:rsidRPr="00B12425" w:rsidRDefault="00DD030D" w:rsidP="00DD030D">
      <w:pPr>
        <w:numPr>
          <w:ilvl w:val="0"/>
          <w:numId w:val="7"/>
        </w:numPr>
        <w:ind w:left="709" w:right="685" w:hanging="283"/>
        <w:contextualSpacing/>
        <w:jc w:val="both"/>
        <w:rPr>
          <w:rFonts w:ascii="Arial" w:eastAsia="Calibri" w:hAnsi="Arial" w:cs="Arial"/>
          <w:lang w:eastAsia="en-US"/>
        </w:rPr>
      </w:pPr>
      <w:proofErr w:type="gramStart"/>
      <w:r w:rsidRPr="0078632B">
        <w:rPr>
          <w:rFonts w:ascii="Arial" w:eastAsia="Calibri" w:hAnsi="Arial" w:cs="Arial"/>
          <w:lang w:eastAsia="en-US"/>
        </w:rPr>
        <w:t>être</w:t>
      </w:r>
      <w:proofErr w:type="gramEnd"/>
      <w:r w:rsidRPr="0078632B">
        <w:rPr>
          <w:rFonts w:ascii="Arial" w:eastAsia="Calibri" w:hAnsi="Arial" w:cs="Arial"/>
          <w:lang w:eastAsia="en-US"/>
        </w:rPr>
        <w:t xml:space="preserve"> à jour de ses </w:t>
      </w:r>
      <w:r w:rsidRPr="0078632B">
        <w:rPr>
          <w:rFonts w:ascii="Arial" w:eastAsia="Calibri" w:hAnsi="Arial" w:cs="Arial"/>
          <w:bCs/>
          <w:lang w:eastAsia="en-US"/>
        </w:rPr>
        <w:t>o</w:t>
      </w:r>
      <w:r>
        <w:rPr>
          <w:rFonts w:ascii="Arial" w:eastAsia="Calibri" w:hAnsi="Arial" w:cs="Arial"/>
          <w:bCs/>
          <w:lang w:eastAsia="en-US"/>
        </w:rPr>
        <w:t>bligations fiscales et sociales ;</w:t>
      </w:r>
    </w:p>
    <w:p w14:paraId="655F25A4" w14:textId="77777777" w:rsidR="00C069D1" w:rsidRPr="00C069D1" w:rsidRDefault="00B12425" w:rsidP="00E61954">
      <w:pPr>
        <w:numPr>
          <w:ilvl w:val="0"/>
          <w:numId w:val="7"/>
        </w:numPr>
        <w:spacing w:after="0" w:line="240" w:lineRule="auto"/>
        <w:ind w:right="685"/>
        <w:contextualSpacing/>
        <w:jc w:val="both"/>
        <w:rPr>
          <w:rFonts w:ascii="Arial" w:eastAsia="Calibri" w:hAnsi="Arial" w:cs="Arial"/>
          <w:lang w:eastAsia="en-US"/>
        </w:rPr>
      </w:pPr>
      <w:proofErr w:type="gramStart"/>
      <w:r w:rsidRPr="00C069D1">
        <w:rPr>
          <w:rFonts w:ascii="Arial" w:eastAsia="Calibri" w:hAnsi="Arial" w:cs="Arial"/>
          <w:bCs/>
          <w:lang w:eastAsia="en-US"/>
        </w:rPr>
        <w:t>e</w:t>
      </w:r>
      <w:r w:rsidR="00DD030D" w:rsidRPr="00C069D1">
        <w:rPr>
          <w:rFonts w:ascii="Arial" w:eastAsia="Calibri" w:hAnsi="Arial" w:cs="Arial"/>
          <w:bCs/>
          <w:lang w:eastAsia="en-US"/>
        </w:rPr>
        <w:t>ngager</w:t>
      </w:r>
      <w:proofErr w:type="gramEnd"/>
      <w:r w:rsidRPr="00C069D1">
        <w:rPr>
          <w:rFonts w:ascii="Arial" w:eastAsia="Calibri" w:hAnsi="Arial" w:cs="Arial"/>
          <w:bCs/>
          <w:lang w:eastAsia="en-US"/>
        </w:rPr>
        <w:t xml:space="preserve"> un projet d’investissements non productifs</w:t>
      </w:r>
      <w:r w:rsidR="00DD030D" w:rsidRPr="00C069D1">
        <w:rPr>
          <w:rFonts w:ascii="Arial" w:eastAsia="Calibri" w:hAnsi="Arial" w:cs="Arial"/>
          <w:bCs/>
          <w:lang w:eastAsia="en-US"/>
        </w:rPr>
        <w:t xml:space="preserve"> nécessaire</w:t>
      </w:r>
      <w:r w:rsidRPr="00C069D1">
        <w:rPr>
          <w:rFonts w:ascii="Arial" w:eastAsia="Calibri" w:hAnsi="Arial" w:cs="Arial"/>
          <w:bCs/>
          <w:lang w:eastAsia="en-US"/>
        </w:rPr>
        <w:t xml:space="preserve"> </w:t>
      </w:r>
      <w:r w:rsidR="00DD030D" w:rsidRPr="00C069D1">
        <w:rPr>
          <w:rFonts w:ascii="Arial" w:eastAsia="Calibri" w:hAnsi="Arial" w:cs="Arial"/>
          <w:bCs/>
          <w:lang w:eastAsia="en-US"/>
        </w:rPr>
        <w:t xml:space="preserve">à la création/reprise, </w:t>
      </w:r>
      <w:r w:rsidRPr="00C069D1">
        <w:rPr>
          <w:rFonts w:ascii="Arial" w:eastAsia="Calibri" w:hAnsi="Arial" w:cs="Arial"/>
          <w:bCs/>
          <w:lang w:eastAsia="en-US"/>
        </w:rPr>
        <w:t>au maintien ou au développement de l’activité</w:t>
      </w:r>
      <w:r w:rsidR="00DD030D" w:rsidRPr="00C069D1">
        <w:rPr>
          <w:rFonts w:ascii="Arial" w:eastAsia="Calibri" w:hAnsi="Arial" w:cs="Arial"/>
          <w:bCs/>
          <w:lang w:eastAsia="en-US"/>
        </w:rPr>
        <w:t xml:space="preserve"> ;</w:t>
      </w:r>
    </w:p>
    <w:p w14:paraId="2F695556" w14:textId="4101DC20" w:rsidR="00C069D1" w:rsidRPr="00C069D1" w:rsidRDefault="00C069D1" w:rsidP="00E61954">
      <w:pPr>
        <w:numPr>
          <w:ilvl w:val="0"/>
          <w:numId w:val="7"/>
        </w:numPr>
        <w:spacing w:after="0" w:line="240" w:lineRule="auto"/>
        <w:ind w:right="685"/>
        <w:contextualSpacing/>
        <w:jc w:val="both"/>
        <w:rPr>
          <w:rFonts w:ascii="Arial" w:eastAsia="Calibri" w:hAnsi="Arial" w:cs="Arial"/>
          <w:lang w:eastAsia="en-US"/>
        </w:rPr>
      </w:pPr>
      <w:proofErr w:type="gramStart"/>
      <w:r w:rsidRPr="00C069D1">
        <w:rPr>
          <w:rFonts w:ascii="Arial" w:eastAsia="Calibri" w:hAnsi="Arial" w:cs="Arial"/>
          <w:lang w:eastAsia="en-US"/>
        </w:rPr>
        <w:t>exploiter</w:t>
      </w:r>
      <w:proofErr w:type="gramEnd"/>
      <w:r w:rsidRPr="00C069D1">
        <w:rPr>
          <w:rFonts w:ascii="Arial" w:eastAsia="Calibri" w:hAnsi="Arial" w:cs="Arial"/>
          <w:lang w:eastAsia="en-US"/>
        </w:rPr>
        <w:t xml:space="preserve"> un local commercial disposant d’une vitrine en rez-de-chaussée </w:t>
      </w:r>
      <w:r w:rsidRPr="00C069D1">
        <w:rPr>
          <w:rFonts w:ascii="Arial" w:eastAsia="Calibri" w:hAnsi="Arial" w:cs="Arial"/>
          <w:b/>
          <w:lang w:eastAsia="en-US"/>
        </w:rPr>
        <w:t xml:space="preserve">situé sur </w:t>
      </w:r>
      <w:r w:rsidRPr="00C069D1">
        <w:rPr>
          <w:rFonts w:ascii="Arial" w:hAnsi="Arial" w:cs="Arial"/>
          <w:b/>
        </w:rPr>
        <w:t>l'ensemble du territoire communal de Montmédy, à l'exception des deux zones d'activités : Bossu-Pré et Sous-retondu.</w:t>
      </w:r>
    </w:p>
    <w:p w14:paraId="40697496" w14:textId="77777777" w:rsidR="008D1D9C" w:rsidRPr="00C069D1" w:rsidRDefault="008D1D9C" w:rsidP="008D1D9C">
      <w:pPr>
        <w:ind w:left="709" w:right="685"/>
        <w:contextualSpacing/>
        <w:jc w:val="both"/>
        <w:rPr>
          <w:rFonts w:ascii="Arial" w:eastAsia="Calibri" w:hAnsi="Arial" w:cs="Arial"/>
          <w:lang w:eastAsia="en-US"/>
        </w:rPr>
      </w:pPr>
    </w:p>
    <w:p w14:paraId="39F61C00" w14:textId="77E63F92" w:rsidR="00D46CE5" w:rsidRPr="00ED27C8" w:rsidRDefault="00D46CE5" w:rsidP="00D46CE5">
      <w:pPr>
        <w:ind w:left="426" w:right="685"/>
        <w:contextualSpacing/>
        <w:jc w:val="both"/>
        <w:rPr>
          <w:rFonts w:ascii="Arial" w:eastAsia="Calibri" w:hAnsi="Arial" w:cs="Arial"/>
          <w:lang w:eastAsia="en-US"/>
        </w:rPr>
      </w:pPr>
      <w:r w:rsidRPr="00B72FE8">
        <w:rPr>
          <w:rFonts w:ascii="Arial" w:eastAsia="Calibri" w:hAnsi="Arial" w:cs="Arial"/>
          <w:lang w:eastAsia="en-US"/>
        </w:rPr>
        <w:t>Le cas échéant, la Communauté de Communes pourra décider de financer seule des projets respectant les condition</w:t>
      </w:r>
      <w:r w:rsidR="001C5BE3">
        <w:rPr>
          <w:rFonts w:ascii="Arial" w:eastAsia="Calibri" w:hAnsi="Arial" w:cs="Arial"/>
          <w:lang w:eastAsia="en-US"/>
        </w:rPr>
        <w:t>s de la présente convention</w:t>
      </w:r>
      <w:r w:rsidR="00FE2CDF" w:rsidRPr="00702A94">
        <w:rPr>
          <w:rFonts w:ascii="Arial" w:eastAsia="Calibri" w:hAnsi="Arial" w:cs="Arial"/>
          <w:lang w:eastAsia="en-US"/>
        </w:rPr>
        <w:t>.</w:t>
      </w:r>
    </w:p>
    <w:p w14:paraId="319D108F" w14:textId="77777777" w:rsidR="00D46CE5" w:rsidRDefault="00D46CE5" w:rsidP="00D46CE5">
      <w:pPr>
        <w:ind w:left="720" w:right="685"/>
        <w:contextualSpacing/>
        <w:jc w:val="both"/>
        <w:rPr>
          <w:rFonts w:ascii="Arial" w:eastAsia="Calibri" w:hAnsi="Arial" w:cs="Arial"/>
          <w:i/>
          <w:lang w:eastAsia="en-US"/>
        </w:rPr>
      </w:pPr>
    </w:p>
    <w:p w14:paraId="7190FF49" w14:textId="41D195C5" w:rsidR="00D46CE5" w:rsidRDefault="00D46CE5" w:rsidP="00D46CE5">
      <w:pPr>
        <w:ind w:left="426" w:right="685"/>
        <w:contextualSpacing/>
        <w:jc w:val="both"/>
        <w:rPr>
          <w:rFonts w:ascii="Arial" w:eastAsia="Calibri" w:hAnsi="Arial" w:cs="Arial"/>
          <w:lang w:eastAsia="en-US"/>
        </w:rPr>
      </w:pPr>
      <w:r w:rsidRPr="00050532">
        <w:rPr>
          <w:rFonts w:ascii="Arial" w:eastAsia="Calibri" w:hAnsi="Arial" w:cs="Arial"/>
          <w:lang w:eastAsia="en-US"/>
        </w:rPr>
        <w:t>Afin</w:t>
      </w:r>
      <w:r>
        <w:rPr>
          <w:rFonts w:ascii="Arial" w:eastAsia="Calibri" w:hAnsi="Arial" w:cs="Arial"/>
          <w:lang w:eastAsia="en-US"/>
        </w:rPr>
        <w:t xml:space="preserve"> de sécuriser sa démarche, le porteur de projet d’une création-reprise d’entreprise devra être accompagné par un opérateur du réseau de la création d’entreprise tel que des partenaires institutionnels (Région, Caisse des Dépôts…), les Chambres consulaires (CMA, CCI), les structures d’accompagnement (Ordres des experts comptables, l’ADIE, les Boutiques de gestion, le Réseau Initiative…) ou des organismes financiers (banques…).</w:t>
      </w:r>
    </w:p>
    <w:p w14:paraId="206B73E5" w14:textId="47288FE9" w:rsidR="00384F31" w:rsidRDefault="00384F31" w:rsidP="00D46CE5">
      <w:pPr>
        <w:ind w:left="426" w:right="685"/>
        <w:contextualSpacing/>
        <w:jc w:val="both"/>
        <w:rPr>
          <w:rFonts w:ascii="Arial" w:eastAsia="Calibri" w:hAnsi="Arial" w:cs="Arial"/>
          <w:lang w:eastAsia="en-US"/>
        </w:rPr>
      </w:pPr>
    </w:p>
    <w:p w14:paraId="7A25B89B" w14:textId="1427FFC8" w:rsidR="00384F31" w:rsidRDefault="00384F31" w:rsidP="00D46CE5">
      <w:pPr>
        <w:ind w:left="426" w:right="685"/>
        <w:contextualSpacing/>
        <w:jc w:val="both"/>
        <w:rPr>
          <w:rFonts w:ascii="Arial" w:eastAsia="Calibri" w:hAnsi="Arial" w:cs="Arial"/>
          <w:lang w:eastAsia="en-US"/>
        </w:rPr>
      </w:pPr>
    </w:p>
    <w:p w14:paraId="5D8C5DAB" w14:textId="6CF243EF" w:rsidR="00384F31" w:rsidRDefault="00384F31" w:rsidP="00D46CE5">
      <w:pPr>
        <w:ind w:left="426" w:right="685"/>
        <w:contextualSpacing/>
        <w:jc w:val="both"/>
        <w:rPr>
          <w:rFonts w:ascii="Arial" w:eastAsia="Calibri" w:hAnsi="Arial" w:cs="Arial"/>
          <w:lang w:eastAsia="en-US"/>
        </w:rPr>
      </w:pPr>
    </w:p>
    <w:p w14:paraId="2525075C" w14:textId="18981EAE" w:rsidR="00384F31" w:rsidRDefault="00384F31" w:rsidP="00D46CE5">
      <w:pPr>
        <w:ind w:left="426" w:right="685"/>
        <w:contextualSpacing/>
        <w:jc w:val="both"/>
        <w:rPr>
          <w:rFonts w:ascii="Arial" w:eastAsia="Calibri" w:hAnsi="Arial" w:cs="Arial"/>
          <w:lang w:eastAsia="en-US"/>
        </w:rPr>
      </w:pPr>
    </w:p>
    <w:p w14:paraId="1EDDACEA" w14:textId="393F4D39" w:rsidR="00384F31" w:rsidRDefault="00384F31" w:rsidP="00D46CE5">
      <w:pPr>
        <w:ind w:left="426" w:right="685"/>
        <w:contextualSpacing/>
        <w:jc w:val="both"/>
        <w:rPr>
          <w:rFonts w:ascii="Arial" w:eastAsia="Calibri" w:hAnsi="Arial" w:cs="Arial"/>
          <w:lang w:eastAsia="en-US"/>
        </w:rPr>
      </w:pPr>
    </w:p>
    <w:p w14:paraId="4C8250BC" w14:textId="3E600BA5" w:rsidR="00384F31" w:rsidRDefault="00384F31" w:rsidP="00D46CE5">
      <w:pPr>
        <w:ind w:left="426" w:right="685"/>
        <w:contextualSpacing/>
        <w:jc w:val="both"/>
        <w:rPr>
          <w:rFonts w:ascii="Arial" w:eastAsia="Calibri" w:hAnsi="Arial" w:cs="Arial"/>
          <w:lang w:eastAsia="en-US"/>
        </w:rPr>
      </w:pPr>
    </w:p>
    <w:p w14:paraId="05ABA07F" w14:textId="77777777" w:rsidR="00384F31" w:rsidRPr="00050532" w:rsidRDefault="00384F31" w:rsidP="00D46CE5">
      <w:pPr>
        <w:ind w:left="426" w:right="685"/>
        <w:contextualSpacing/>
        <w:jc w:val="both"/>
        <w:rPr>
          <w:rFonts w:ascii="Arial" w:eastAsia="Calibri" w:hAnsi="Arial" w:cs="Arial"/>
          <w:lang w:eastAsia="en-US"/>
        </w:rPr>
      </w:pPr>
    </w:p>
    <w:p w14:paraId="629E7C58" w14:textId="77777777" w:rsidR="00D46CE5" w:rsidRDefault="00D46CE5" w:rsidP="00D46CE5">
      <w:pPr>
        <w:ind w:left="720" w:right="685"/>
        <w:contextualSpacing/>
        <w:jc w:val="both"/>
        <w:rPr>
          <w:rFonts w:ascii="Arial" w:eastAsia="Calibri" w:hAnsi="Arial" w:cs="Arial"/>
          <w:i/>
          <w:lang w:eastAsia="en-US"/>
        </w:rPr>
      </w:pPr>
    </w:p>
    <w:p w14:paraId="572CBD98" w14:textId="06D57CFC" w:rsidR="00364DD9" w:rsidRDefault="0078632B" w:rsidP="00384F31">
      <w:pPr>
        <w:ind w:left="426" w:right="685"/>
        <w:jc w:val="both"/>
        <w:rPr>
          <w:rFonts w:ascii="Arial" w:eastAsia="Calibri" w:hAnsi="Arial" w:cs="Arial"/>
          <w:lang w:eastAsia="en-US"/>
        </w:rPr>
      </w:pPr>
      <w:r w:rsidRPr="00521F19">
        <w:rPr>
          <w:rFonts w:ascii="Arial" w:eastAsia="Calibri" w:hAnsi="Arial" w:cs="Arial"/>
          <w:lang w:eastAsia="en-US"/>
        </w:rPr>
        <w:t xml:space="preserve">Sont exclus du champ des opérations éligibles : </w:t>
      </w:r>
      <w:r w:rsidR="00634760">
        <w:rPr>
          <w:rFonts w:ascii="Arial" w:eastAsia="Calibri" w:hAnsi="Arial" w:cs="Arial"/>
          <w:lang w:eastAsia="en-US"/>
        </w:rPr>
        <w:t>les activités saisonnières, les activité financières, d’assurance et les agences immobilières, les professions libérales, médicales et paramédicales</w:t>
      </w:r>
      <w:r w:rsidRPr="00521F19">
        <w:rPr>
          <w:rFonts w:ascii="Arial" w:eastAsia="Calibri" w:hAnsi="Arial" w:cs="Arial"/>
          <w:lang w:eastAsia="en-US"/>
        </w:rPr>
        <w:t>, ainsi que celles liées au tourisme</w:t>
      </w:r>
      <w:r w:rsidR="00960117">
        <w:rPr>
          <w:rFonts w:ascii="Arial" w:eastAsia="Calibri" w:hAnsi="Arial" w:cs="Arial"/>
          <w:lang w:eastAsia="en-US"/>
        </w:rPr>
        <w:t xml:space="preserve"> (hôtel, </w:t>
      </w:r>
      <w:r w:rsidR="00E42E68">
        <w:rPr>
          <w:rFonts w:ascii="Arial" w:eastAsia="Calibri" w:hAnsi="Arial" w:cs="Arial"/>
          <w:lang w:eastAsia="en-US"/>
        </w:rPr>
        <w:t xml:space="preserve">gîte rural, chambre d’hôtes, </w:t>
      </w:r>
      <w:r w:rsidR="00960117">
        <w:rPr>
          <w:rFonts w:ascii="Arial" w:eastAsia="Calibri" w:hAnsi="Arial" w:cs="Arial"/>
          <w:lang w:eastAsia="en-US"/>
        </w:rPr>
        <w:t>hébergement de plein air…)</w:t>
      </w:r>
      <w:r w:rsidRPr="00521F19">
        <w:rPr>
          <w:rFonts w:ascii="Arial" w:eastAsia="Calibri" w:hAnsi="Arial" w:cs="Arial"/>
          <w:lang w:eastAsia="en-US"/>
        </w:rPr>
        <w:t>.</w:t>
      </w:r>
    </w:p>
    <w:p w14:paraId="41F6C06D" w14:textId="5B189697" w:rsidR="00D46CE5" w:rsidRDefault="00D46CE5" w:rsidP="00D46CE5">
      <w:pPr>
        <w:ind w:left="426" w:right="685"/>
        <w:jc w:val="both"/>
        <w:rPr>
          <w:rFonts w:ascii="Arial" w:eastAsia="Calibri" w:hAnsi="Arial" w:cs="Arial"/>
          <w:lang w:eastAsia="en-US"/>
        </w:rPr>
      </w:pPr>
    </w:p>
    <w:p w14:paraId="56F1D250" w14:textId="21394BDE" w:rsidR="0078632B" w:rsidRDefault="0078632B" w:rsidP="0078632B">
      <w:pPr>
        <w:numPr>
          <w:ilvl w:val="0"/>
          <w:numId w:val="6"/>
        </w:numPr>
        <w:ind w:left="426" w:right="685"/>
        <w:contextualSpacing/>
        <w:jc w:val="both"/>
        <w:rPr>
          <w:rFonts w:ascii="Arial" w:eastAsia="Calibri" w:hAnsi="Arial" w:cs="Arial"/>
          <w:u w:val="single"/>
          <w:lang w:eastAsia="en-US"/>
        </w:rPr>
      </w:pPr>
      <w:r w:rsidRPr="0078632B">
        <w:rPr>
          <w:rFonts w:ascii="Arial" w:eastAsia="Calibri" w:hAnsi="Arial" w:cs="Arial"/>
          <w:u w:val="single"/>
          <w:lang w:eastAsia="en-US"/>
        </w:rPr>
        <w:t xml:space="preserve">Projets </w:t>
      </w:r>
      <w:r w:rsidR="00D96DA6">
        <w:rPr>
          <w:rFonts w:ascii="Arial" w:eastAsia="Calibri" w:hAnsi="Arial" w:cs="Arial"/>
          <w:u w:val="single"/>
          <w:lang w:eastAsia="en-US"/>
        </w:rPr>
        <w:t xml:space="preserve">et dépenses </w:t>
      </w:r>
      <w:r w:rsidRPr="0078632B">
        <w:rPr>
          <w:rFonts w:ascii="Arial" w:eastAsia="Calibri" w:hAnsi="Arial" w:cs="Arial"/>
          <w:u w:val="single"/>
          <w:lang w:eastAsia="en-US"/>
        </w:rPr>
        <w:t>éligibles</w:t>
      </w:r>
    </w:p>
    <w:p w14:paraId="37E60909" w14:textId="609E91A4" w:rsidR="0078632B" w:rsidRDefault="0078632B" w:rsidP="0078632B">
      <w:pPr>
        <w:ind w:left="426" w:right="685"/>
        <w:contextualSpacing/>
        <w:jc w:val="both"/>
        <w:rPr>
          <w:rFonts w:ascii="Arial" w:eastAsia="Calibri" w:hAnsi="Arial" w:cs="Arial"/>
          <w:u w:val="single"/>
          <w:lang w:eastAsia="en-US"/>
        </w:rPr>
      </w:pPr>
    </w:p>
    <w:p w14:paraId="39B8B830" w14:textId="77777777" w:rsidR="000A5854" w:rsidRPr="00B12425" w:rsidRDefault="000A5854" w:rsidP="000A5854">
      <w:pPr>
        <w:spacing w:after="0" w:line="240" w:lineRule="auto"/>
        <w:ind w:left="426" w:right="685"/>
        <w:jc w:val="both"/>
        <w:rPr>
          <w:rFonts w:ascii="Arial" w:eastAsia="Calibri" w:hAnsi="Arial" w:cs="Arial"/>
          <w:b/>
          <w:lang w:eastAsia="en-US"/>
        </w:rPr>
      </w:pPr>
      <w:r w:rsidRPr="00B12425">
        <w:rPr>
          <w:rFonts w:ascii="Arial" w:eastAsia="Calibri" w:hAnsi="Arial" w:cs="Arial"/>
          <w:b/>
          <w:lang w:eastAsia="en-US"/>
        </w:rPr>
        <w:t>Les investissements productifs sont inéligibles.</w:t>
      </w:r>
    </w:p>
    <w:p w14:paraId="4C67807A" w14:textId="77777777" w:rsidR="000A5854" w:rsidRPr="0078632B" w:rsidRDefault="000A5854" w:rsidP="0078632B">
      <w:pPr>
        <w:ind w:left="426" w:right="685"/>
        <w:contextualSpacing/>
        <w:jc w:val="both"/>
        <w:rPr>
          <w:rFonts w:ascii="Arial" w:eastAsia="Calibri" w:hAnsi="Arial" w:cs="Arial"/>
          <w:u w:val="single"/>
          <w:lang w:eastAsia="en-US"/>
        </w:rPr>
      </w:pPr>
    </w:p>
    <w:p w14:paraId="161E1D62" w14:textId="09E8180C" w:rsidR="0078632B" w:rsidRPr="0078632B" w:rsidRDefault="0078632B" w:rsidP="0078632B">
      <w:pPr>
        <w:spacing w:after="0" w:line="240" w:lineRule="auto"/>
        <w:ind w:left="426" w:right="685"/>
        <w:jc w:val="both"/>
        <w:rPr>
          <w:rFonts w:ascii="Arial" w:eastAsia="Calibri" w:hAnsi="Arial" w:cs="Arial"/>
          <w:lang w:eastAsia="en-US"/>
        </w:rPr>
      </w:pPr>
      <w:r w:rsidRPr="0078632B">
        <w:rPr>
          <w:rFonts w:ascii="Arial" w:eastAsia="Calibri" w:hAnsi="Arial" w:cs="Arial"/>
          <w:lang w:eastAsia="en-US"/>
        </w:rPr>
        <w:t>Les investissements non productifs</w:t>
      </w:r>
      <w:r w:rsidR="000D0E5B">
        <w:rPr>
          <w:rFonts w:ascii="Arial" w:eastAsia="Calibri" w:hAnsi="Arial" w:cs="Arial"/>
          <w:lang w:eastAsia="en-US"/>
        </w:rPr>
        <w:t xml:space="preserve"> nécessaires à la création/reprise, au maintien ou au développement de l’activité</w:t>
      </w:r>
      <w:r w:rsidRPr="0078632B">
        <w:rPr>
          <w:rFonts w:ascii="Arial" w:eastAsia="Calibri" w:hAnsi="Arial" w:cs="Arial"/>
          <w:lang w:eastAsia="en-US"/>
        </w:rPr>
        <w:t xml:space="preserve"> :</w:t>
      </w:r>
    </w:p>
    <w:p w14:paraId="4F300320" w14:textId="77777777" w:rsidR="0078632B" w:rsidRPr="0078632B" w:rsidRDefault="0078632B" w:rsidP="0078632B">
      <w:pPr>
        <w:spacing w:after="0" w:line="240" w:lineRule="auto"/>
        <w:ind w:left="426" w:right="685"/>
        <w:jc w:val="both"/>
        <w:rPr>
          <w:rFonts w:ascii="Arial" w:eastAsia="Calibri" w:hAnsi="Arial" w:cs="Arial"/>
          <w:u w:val="single"/>
          <w:lang w:eastAsia="en-US"/>
        </w:rPr>
      </w:pPr>
    </w:p>
    <w:p w14:paraId="6A289BD3" w14:textId="7140F0D9" w:rsidR="0078632B" w:rsidRPr="0078632B" w:rsidRDefault="00DD030D" w:rsidP="0078632B">
      <w:pPr>
        <w:numPr>
          <w:ilvl w:val="1"/>
          <w:numId w:val="10"/>
        </w:numPr>
        <w:spacing w:after="0" w:line="240" w:lineRule="auto"/>
        <w:ind w:left="709" w:right="685" w:hanging="283"/>
        <w:jc w:val="both"/>
        <w:rPr>
          <w:rFonts w:ascii="Arial" w:eastAsia="Calibri" w:hAnsi="Arial" w:cs="Arial"/>
          <w:lang w:eastAsia="en-US"/>
        </w:rPr>
      </w:pPr>
      <w:r>
        <w:rPr>
          <w:rFonts w:ascii="Arial" w:eastAsia="Calibri" w:hAnsi="Arial" w:cs="Arial"/>
          <w:lang w:eastAsia="en-US"/>
        </w:rPr>
        <w:t>Travaux d’</w:t>
      </w:r>
      <w:r w:rsidR="0078632B" w:rsidRPr="0078632B">
        <w:rPr>
          <w:rFonts w:ascii="Arial" w:eastAsia="Calibri" w:hAnsi="Arial" w:cs="Arial"/>
          <w:lang w:eastAsia="en-US"/>
        </w:rPr>
        <w:t xml:space="preserve">aménagement, </w:t>
      </w:r>
      <w:r>
        <w:rPr>
          <w:rFonts w:ascii="Arial" w:eastAsia="Calibri" w:hAnsi="Arial" w:cs="Arial"/>
          <w:lang w:eastAsia="en-US"/>
        </w:rPr>
        <w:t xml:space="preserve">de </w:t>
      </w:r>
      <w:r w:rsidR="0078632B" w:rsidRPr="0078632B">
        <w:rPr>
          <w:rFonts w:ascii="Arial" w:eastAsia="Calibri" w:hAnsi="Arial" w:cs="Arial"/>
          <w:lang w:eastAsia="en-US"/>
        </w:rPr>
        <w:t xml:space="preserve">modernisation et </w:t>
      </w:r>
      <w:r>
        <w:rPr>
          <w:rFonts w:ascii="Arial" w:eastAsia="Calibri" w:hAnsi="Arial" w:cs="Arial"/>
          <w:lang w:eastAsia="en-US"/>
        </w:rPr>
        <w:t xml:space="preserve">de </w:t>
      </w:r>
      <w:r w:rsidR="0078632B" w:rsidRPr="0078632B">
        <w:rPr>
          <w:rFonts w:ascii="Arial" w:eastAsia="Calibri" w:hAnsi="Arial" w:cs="Arial"/>
          <w:lang w:eastAsia="en-US"/>
        </w:rPr>
        <w:t>réhabilitation des espaces consacrés à l’accueil du publ</w:t>
      </w:r>
      <w:r w:rsidR="002130ED">
        <w:rPr>
          <w:rFonts w:ascii="Arial" w:eastAsia="Calibri" w:hAnsi="Arial" w:cs="Arial"/>
          <w:lang w:eastAsia="en-US"/>
        </w:rPr>
        <w:t>i</w:t>
      </w:r>
      <w:r w:rsidR="00CC3AF4">
        <w:rPr>
          <w:rFonts w:ascii="Arial" w:eastAsia="Calibri" w:hAnsi="Arial" w:cs="Arial"/>
          <w:lang w:eastAsia="en-US"/>
        </w:rPr>
        <w:t xml:space="preserve">c et attenants non productifs, </w:t>
      </w:r>
      <w:r w:rsidR="002130ED">
        <w:rPr>
          <w:rFonts w:ascii="Arial" w:eastAsia="Calibri" w:hAnsi="Arial" w:cs="Arial"/>
          <w:lang w:eastAsia="en-US"/>
        </w:rPr>
        <w:t>travaux de rénovation de devanture commerciale ;</w:t>
      </w:r>
    </w:p>
    <w:p w14:paraId="32EED6ED" w14:textId="154B39CC" w:rsidR="0078632B" w:rsidRDefault="002130ED" w:rsidP="0078632B">
      <w:pPr>
        <w:numPr>
          <w:ilvl w:val="0"/>
          <w:numId w:val="11"/>
        </w:numPr>
        <w:ind w:left="709" w:right="685" w:hanging="283"/>
        <w:contextualSpacing/>
        <w:jc w:val="both"/>
        <w:rPr>
          <w:rFonts w:ascii="Arial" w:eastAsia="Calibri" w:hAnsi="Arial" w:cs="Arial"/>
          <w:lang w:eastAsia="en-US"/>
        </w:rPr>
      </w:pPr>
      <w:r>
        <w:rPr>
          <w:rFonts w:ascii="Arial" w:eastAsia="Calibri" w:hAnsi="Arial" w:cs="Arial"/>
          <w:lang w:eastAsia="en-US"/>
        </w:rPr>
        <w:t xml:space="preserve">Acquisition d’outillage et mobilier spécifique à l’activité commerciale, hors simple renouvellement et </w:t>
      </w:r>
      <w:r w:rsidR="0078632B" w:rsidRPr="0078632B">
        <w:rPr>
          <w:rFonts w:ascii="Arial" w:eastAsia="Calibri" w:hAnsi="Arial" w:cs="Arial"/>
          <w:lang w:eastAsia="en-US"/>
        </w:rPr>
        <w:t>d’un coû</w:t>
      </w:r>
      <w:r>
        <w:rPr>
          <w:rFonts w:ascii="Arial" w:eastAsia="Calibri" w:hAnsi="Arial" w:cs="Arial"/>
          <w:lang w:eastAsia="en-US"/>
        </w:rPr>
        <w:t>t unitaire supérieur à 500 € HT ;</w:t>
      </w:r>
    </w:p>
    <w:p w14:paraId="70281824" w14:textId="17179934" w:rsidR="00B12425" w:rsidRDefault="002130ED" w:rsidP="0078632B">
      <w:pPr>
        <w:numPr>
          <w:ilvl w:val="0"/>
          <w:numId w:val="11"/>
        </w:numPr>
        <w:ind w:left="709" w:right="685" w:hanging="283"/>
        <w:contextualSpacing/>
        <w:jc w:val="both"/>
        <w:rPr>
          <w:rFonts w:ascii="Arial" w:eastAsia="Calibri" w:hAnsi="Arial" w:cs="Arial"/>
          <w:lang w:eastAsia="en-US"/>
        </w:rPr>
      </w:pPr>
      <w:r>
        <w:rPr>
          <w:rFonts w:ascii="Arial" w:eastAsia="Calibri" w:hAnsi="Arial" w:cs="Arial"/>
          <w:lang w:eastAsia="en-US"/>
        </w:rPr>
        <w:t>Acquisition de v</w:t>
      </w:r>
      <w:r w:rsidR="00B12425">
        <w:rPr>
          <w:rFonts w:ascii="Arial" w:eastAsia="Calibri" w:hAnsi="Arial" w:cs="Arial"/>
          <w:lang w:eastAsia="en-US"/>
        </w:rPr>
        <w:t>éhicules ateliers de tournées ou dédiés dont l’aménagement spécifique est supérieur à 3 000 € HT, pour des entreprises dont le siège social se situe sur le territoire de la commune.</w:t>
      </w:r>
    </w:p>
    <w:p w14:paraId="7F5D2A37" w14:textId="77777777" w:rsidR="000A5854" w:rsidRPr="0078632B" w:rsidRDefault="000A5854" w:rsidP="000A5854">
      <w:pPr>
        <w:ind w:left="709" w:right="685"/>
        <w:contextualSpacing/>
        <w:jc w:val="both"/>
        <w:rPr>
          <w:rFonts w:ascii="Arial" w:eastAsia="Calibri" w:hAnsi="Arial" w:cs="Arial"/>
          <w:lang w:eastAsia="en-US"/>
        </w:rPr>
      </w:pPr>
    </w:p>
    <w:p w14:paraId="26426A48" w14:textId="55B2776E" w:rsidR="0078632B" w:rsidRPr="0078632B" w:rsidRDefault="0078632B" w:rsidP="0078632B">
      <w:pPr>
        <w:ind w:left="426" w:right="685"/>
        <w:jc w:val="both"/>
        <w:rPr>
          <w:rFonts w:ascii="Arial" w:eastAsia="Calibri" w:hAnsi="Arial" w:cs="Arial"/>
          <w:lang w:eastAsia="en-US"/>
        </w:rPr>
      </w:pPr>
      <w:r w:rsidRPr="0078632B">
        <w:rPr>
          <w:rFonts w:ascii="Arial" w:eastAsia="Calibri" w:hAnsi="Arial" w:cs="Arial"/>
          <w:lang w:eastAsia="en-US"/>
        </w:rPr>
        <w:t xml:space="preserve">Le matériel </w:t>
      </w:r>
      <w:r w:rsidR="002130ED">
        <w:rPr>
          <w:rFonts w:ascii="Arial" w:eastAsia="Calibri" w:hAnsi="Arial" w:cs="Arial"/>
          <w:lang w:eastAsia="en-US"/>
        </w:rPr>
        <w:t xml:space="preserve">non productif </w:t>
      </w:r>
      <w:r w:rsidRPr="0078632B">
        <w:rPr>
          <w:rFonts w:ascii="Arial" w:eastAsia="Calibri" w:hAnsi="Arial" w:cs="Arial"/>
          <w:lang w:eastAsia="en-US"/>
        </w:rPr>
        <w:t>d'occasion</w:t>
      </w:r>
      <w:r w:rsidR="002130ED">
        <w:rPr>
          <w:rFonts w:ascii="Arial" w:eastAsia="Calibri" w:hAnsi="Arial" w:cs="Arial"/>
          <w:lang w:eastAsia="en-US"/>
        </w:rPr>
        <w:t xml:space="preserve"> et les véhicules d’occasion sont </w:t>
      </w:r>
      <w:r w:rsidRPr="0078632B">
        <w:rPr>
          <w:rFonts w:ascii="Arial" w:eastAsia="Calibri" w:hAnsi="Arial" w:cs="Arial"/>
          <w:lang w:eastAsia="en-US"/>
        </w:rPr>
        <w:t>éligible</w:t>
      </w:r>
      <w:r w:rsidR="002130ED">
        <w:rPr>
          <w:rFonts w:ascii="Arial" w:eastAsia="Calibri" w:hAnsi="Arial" w:cs="Arial"/>
          <w:lang w:eastAsia="en-US"/>
        </w:rPr>
        <w:t>s</w:t>
      </w:r>
      <w:r w:rsidRPr="0078632B">
        <w:rPr>
          <w:rFonts w:ascii="Arial" w:eastAsia="Calibri" w:hAnsi="Arial" w:cs="Arial"/>
          <w:lang w:eastAsia="en-US"/>
        </w:rPr>
        <w:t xml:space="preserve"> dans les conditions suivantes :</w:t>
      </w:r>
    </w:p>
    <w:p w14:paraId="5CF41AD4" w14:textId="77777777" w:rsidR="0078632B" w:rsidRPr="0078632B" w:rsidRDefault="0078632B" w:rsidP="0078632B">
      <w:pPr>
        <w:numPr>
          <w:ilvl w:val="0"/>
          <w:numId w:val="12"/>
        </w:numPr>
        <w:ind w:left="709" w:right="685" w:hanging="283"/>
        <w:contextualSpacing/>
        <w:jc w:val="both"/>
        <w:rPr>
          <w:rFonts w:ascii="Arial" w:eastAsia="Calibri" w:hAnsi="Arial" w:cs="Arial"/>
          <w:lang w:eastAsia="en-US"/>
        </w:rPr>
      </w:pPr>
      <w:proofErr w:type="gramStart"/>
      <w:r w:rsidRPr="0078632B">
        <w:rPr>
          <w:rFonts w:ascii="Arial" w:eastAsia="Calibri" w:hAnsi="Arial" w:cs="Arial"/>
          <w:lang w:eastAsia="en-US"/>
        </w:rPr>
        <w:t>avoir</w:t>
      </w:r>
      <w:proofErr w:type="gramEnd"/>
      <w:r w:rsidRPr="0078632B">
        <w:rPr>
          <w:rFonts w:ascii="Arial" w:eastAsia="Calibri" w:hAnsi="Arial" w:cs="Arial"/>
          <w:lang w:eastAsia="en-US"/>
        </w:rPr>
        <w:t xml:space="preserve"> un prix inférieur au matériel neuf,</w:t>
      </w:r>
    </w:p>
    <w:p w14:paraId="1BB62C95" w14:textId="77777777" w:rsidR="0078632B" w:rsidRPr="0078632B" w:rsidRDefault="0078632B" w:rsidP="0078632B">
      <w:pPr>
        <w:numPr>
          <w:ilvl w:val="0"/>
          <w:numId w:val="12"/>
        </w:numPr>
        <w:ind w:left="709" w:right="685" w:hanging="283"/>
        <w:contextualSpacing/>
        <w:jc w:val="both"/>
        <w:rPr>
          <w:rFonts w:ascii="Arial" w:eastAsia="Calibri" w:hAnsi="Arial" w:cs="Arial"/>
          <w:lang w:eastAsia="en-US"/>
        </w:rPr>
      </w:pPr>
      <w:proofErr w:type="gramStart"/>
      <w:r w:rsidRPr="0078632B">
        <w:rPr>
          <w:rFonts w:ascii="Arial" w:eastAsia="Calibri" w:hAnsi="Arial" w:cs="Arial"/>
          <w:lang w:eastAsia="en-US"/>
        </w:rPr>
        <w:t>fournir</w:t>
      </w:r>
      <w:proofErr w:type="gramEnd"/>
      <w:r w:rsidRPr="0078632B">
        <w:rPr>
          <w:rFonts w:ascii="Arial" w:eastAsia="Calibri" w:hAnsi="Arial" w:cs="Arial"/>
          <w:lang w:eastAsia="en-US"/>
        </w:rPr>
        <w:t xml:space="preserve"> une attestation confirmant que le matériel n'a pas fait l'objet d'une subvention publique nationale ou communautaire au cours des 7 dernières années,</w:t>
      </w:r>
    </w:p>
    <w:p w14:paraId="36D90361" w14:textId="77777777" w:rsidR="0078632B" w:rsidRPr="0078632B" w:rsidRDefault="0078632B" w:rsidP="0078632B">
      <w:pPr>
        <w:numPr>
          <w:ilvl w:val="0"/>
          <w:numId w:val="12"/>
        </w:numPr>
        <w:ind w:left="709" w:right="685" w:hanging="283"/>
        <w:contextualSpacing/>
        <w:jc w:val="both"/>
        <w:rPr>
          <w:rFonts w:ascii="Arial" w:eastAsia="Calibri" w:hAnsi="Arial" w:cs="Arial"/>
          <w:lang w:eastAsia="en-US"/>
        </w:rPr>
      </w:pPr>
      <w:proofErr w:type="gramStart"/>
      <w:r w:rsidRPr="0078632B">
        <w:rPr>
          <w:rFonts w:ascii="Arial" w:eastAsia="Calibri" w:hAnsi="Arial" w:cs="Arial"/>
          <w:lang w:eastAsia="en-US"/>
        </w:rPr>
        <w:t>fournir</w:t>
      </w:r>
      <w:proofErr w:type="gramEnd"/>
      <w:r w:rsidRPr="0078632B">
        <w:rPr>
          <w:rFonts w:ascii="Arial" w:eastAsia="Calibri" w:hAnsi="Arial" w:cs="Arial"/>
          <w:lang w:eastAsia="en-US"/>
        </w:rPr>
        <w:t xml:space="preserve"> une attestation de conformité ou de mise aux normes des différentes machines,</w:t>
      </w:r>
    </w:p>
    <w:p w14:paraId="174BD554" w14:textId="77777777" w:rsidR="00A56D9E" w:rsidRDefault="0078632B" w:rsidP="00EF7478">
      <w:pPr>
        <w:numPr>
          <w:ilvl w:val="0"/>
          <w:numId w:val="12"/>
        </w:numPr>
        <w:spacing w:after="0"/>
        <w:ind w:left="709" w:right="685" w:hanging="283"/>
        <w:contextualSpacing/>
        <w:jc w:val="both"/>
        <w:rPr>
          <w:rFonts w:ascii="Arial" w:eastAsia="Calibri" w:hAnsi="Arial" w:cs="Arial"/>
          <w:lang w:eastAsia="en-US"/>
        </w:rPr>
      </w:pPr>
      <w:proofErr w:type="gramStart"/>
      <w:r w:rsidRPr="00CC3AF4">
        <w:rPr>
          <w:rFonts w:ascii="Arial" w:eastAsia="Calibri" w:hAnsi="Arial" w:cs="Arial"/>
          <w:lang w:eastAsia="en-US"/>
        </w:rPr>
        <w:t>avoir</w:t>
      </w:r>
      <w:proofErr w:type="gramEnd"/>
      <w:r w:rsidRPr="00CC3AF4">
        <w:rPr>
          <w:rFonts w:ascii="Arial" w:eastAsia="Calibri" w:hAnsi="Arial" w:cs="Arial"/>
          <w:lang w:eastAsia="en-US"/>
        </w:rPr>
        <w:t xml:space="preserve"> une garantie vendeur « pièces et main-d’œuvre » d’au moins 6 mois,</w:t>
      </w:r>
      <w:r w:rsidR="00CC3AF4">
        <w:rPr>
          <w:rFonts w:ascii="Arial" w:eastAsia="Calibri" w:hAnsi="Arial" w:cs="Arial"/>
          <w:lang w:eastAsia="en-US"/>
        </w:rPr>
        <w:t xml:space="preserve"> </w:t>
      </w:r>
    </w:p>
    <w:p w14:paraId="0AB392E8" w14:textId="237EBB75" w:rsidR="0078632B" w:rsidRPr="00CC3AF4" w:rsidRDefault="00A56D9E" w:rsidP="00EF7478">
      <w:pPr>
        <w:numPr>
          <w:ilvl w:val="0"/>
          <w:numId w:val="12"/>
        </w:numPr>
        <w:spacing w:after="0"/>
        <w:ind w:left="709" w:right="685" w:hanging="283"/>
        <w:contextualSpacing/>
        <w:jc w:val="both"/>
        <w:rPr>
          <w:rFonts w:ascii="Arial" w:eastAsia="Calibri" w:hAnsi="Arial" w:cs="Arial"/>
          <w:lang w:eastAsia="en-US"/>
        </w:rPr>
      </w:pPr>
      <w:proofErr w:type="gramStart"/>
      <w:r>
        <w:rPr>
          <w:rFonts w:ascii="Arial" w:eastAsia="Calibri" w:hAnsi="Arial" w:cs="Arial"/>
          <w:lang w:eastAsia="en-US"/>
        </w:rPr>
        <w:t>se</w:t>
      </w:r>
      <w:proofErr w:type="gramEnd"/>
      <w:r>
        <w:rPr>
          <w:rFonts w:ascii="Arial" w:eastAsia="Calibri" w:hAnsi="Arial" w:cs="Arial"/>
          <w:lang w:eastAsia="en-US"/>
        </w:rPr>
        <w:t xml:space="preserve"> baser sur </w:t>
      </w:r>
      <w:r w:rsidR="0078632B" w:rsidRPr="00CC3AF4">
        <w:rPr>
          <w:rFonts w:ascii="Arial" w:eastAsia="Calibri" w:hAnsi="Arial" w:cs="Arial"/>
          <w:lang w:eastAsia="en-US"/>
        </w:rPr>
        <w:t>la valeur du contrat notarié de cession</w:t>
      </w:r>
      <w:r w:rsidRPr="00A56D9E">
        <w:rPr>
          <w:rFonts w:ascii="Arial" w:eastAsia="Calibri" w:hAnsi="Arial" w:cs="Arial"/>
          <w:lang w:eastAsia="en-US"/>
        </w:rPr>
        <w:t xml:space="preserve"> </w:t>
      </w:r>
      <w:r w:rsidRPr="00CC3AF4">
        <w:rPr>
          <w:rFonts w:ascii="Arial" w:eastAsia="Calibri" w:hAnsi="Arial" w:cs="Arial"/>
          <w:lang w:eastAsia="en-US"/>
        </w:rPr>
        <w:t>lors d’une reprise d’entreprise</w:t>
      </w:r>
      <w:r w:rsidR="0078632B" w:rsidRPr="00CC3AF4">
        <w:rPr>
          <w:rFonts w:ascii="Arial" w:eastAsia="Calibri" w:hAnsi="Arial" w:cs="Arial"/>
          <w:lang w:eastAsia="en-US"/>
        </w:rPr>
        <w:t>.</w:t>
      </w:r>
    </w:p>
    <w:p w14:paraId="26177505" w14:textId="261E4962" w:rsidR="0078632B" w:rsidRDefault="0078632B" w:rsidP="0078632B">
      <w:pPr>
        <w:spacing w:after="0"/>
        <w:ind w:left="426" w:right="685"/>
        <w:contextualSpacing/>
        <w:jc w:val="both"/>
        <w:rPr>
          <w:rFonts w:ascii="Arial" w:eastAsia="Calibri" w:hAnsi="Arial" w:cs="Arial"/>
          <w:lang w:eastAsia="en-US"/>
        </w:rPr>
      </w:pPr>
    </w:p>
    <w:p w14:paraId="70419087" w14:textId="635C4FAA" w:rsidR="000A5854" w:rsidRPr="0078632B" w:rsidRDefault="00710FAF" w:rsidP="000A5854">
      <w:pPr>
        <w:pStyle w:val="Paragraphedeliste"/>
        <w:spacing w:after="0" w:line="240" w:lineRule="auto"/>
        <w:ind w:left="426" w:right="685"/>
        <w:jc w:val="both"/>
        <w:rPr>
          <w:rFonts w:ascii="Arial" w:eastAsia="Calibri" w:hAnsi="Arial" w:cs="Arial"/>
          <w:lang w:eastAsia="en-US"/>
        </w:rPr>
      </w:pPr>
      <w:r w:rsidRPr="00354E34">
        <w:rPr>
          <w:rFonts w:ascii="Arial" w:eastAsia="Calibri" w:hAnsi="Arial" w:cs="Arial"/>
          <w:lang w:eastAsia="en-US"/>
        </w:rPr>
        <w:t>Les travaux réalisés par l’entr</w:t>
      </w:r>
      <w:r>
        <w:rPr>
          <w:rFonts w:ascii="Arial" w:eastAsia="Calibri" w:hAnsi="Arial" w:cs="Arial"/>
          <w:lang w:eastAsia="en-US"/>
        </w:rPr>
        <w:t>eprise elle-même sont exclus. L</w:t>
      </w:r>
      <w:r w:rsidRPr="00354E34">
        <w:rPr>
          <w:rFonts w:ascii="Arial" w:eastAsia="Calibri" w:hAnsi="Arial" w:cs="Arial"/>
          <w:lang w:eastAsia="en-US"/>
        </w:rPr>
        <w:t>’investissement ne doit pas avoir été engagé ou réal</w:t>
      </w:r>
      <w:r>
        <w:rPr>
          <w:rFonts w:ascii="Arial" w:eastAsia="Calibri" w:hAnsi="Arial" w:cs="Arial"/>
          <w:lang w:eastAsia="en-US"/>
        </w:rPr>
        <w:t xml:space="preserve">isé préalablement à la </w:t>
      </w:r>
      <w:r w:rsidR="00231676">
        <w:rPr>
          <w:rFonts w:ascii="Arial" w:eastAsia="Calibri" w:hAnsi="Arial" w:cs="Arial"/>
          <w:lang w:eastAsia="en-US"/>
        </w:rPr>
        <w:t>demande de l’entreprise</w:t>
      </w:r>
      <w:r w:rsidR="000A5854">
        <w:rPr>
          <w:rFonts w:ascii="Arial" w:eastAsia="Calibri" w:hAnsi="Arial" w:cs="Arial"/>
          <w:lang w:eastAsia="en-US"/>
        </w:rPr>
        <w:t xml:space="preserve">. </w:t>
      </w:r>
      <w:r w:rsidR="000A5854" w:rsidRPr="0078632B">
        <w:rPr>
          <w:rFonts w:ascii="Arial" w:eastAsia="Calibri" w:hAnsi="Arial" w:cs="Arial"/>
          <w:lang w:eastAsia="en-US"/>
        </w:rPr>
        <w:t>Une même entreprise ne peut d</w:t>
      </w:r>
      <w:r w:rsidR="00702A94">
        <w:rPr>
          <w:rFonts w:ascii="Arial" w:eastAsia="Calibri" w:hAnsi="Arial" w:cs="Arial"/>
          <w:lang w:eastAsia="en-US"/>
        </w:rPr>
        <w:t>époser qu’un seul dossier au cours de cette opération de partenariat</w:t>
      </w:r>
      <w:r w:rsidR="000A5854" w:rsidRPr="0078632B">
        <w:rPr>
          <w:rFonts w:ascii="Arial" w:eastAsia="Calibri" w:hAnsi="Arial" w:cs="Arial"/>
          <w:lang w:eastAsia="en-US"/>
        </w:rPr>
        <w:t xml:space="preserve">. </w:t>
      </w:r>
    </w:p>
    <w:p w14:paraId="57A96786" w14:textId="77777777" w:rsidR="000A5854" w:rsidRPr="0078632B" w:rsidRDefault="000A5854" w:rsidP="000A5854">
      <w:pPr>
        <w:spacing w:after="0" w:line="240" w:lineRule="auto"/>
        <w:ind w:left="426" w:right="685"/>
        <w:jc w:val="both"/>
        <w:rPr>
          <w:rFonts w:ascii="Arial" w:eastAsia="Calibri" w:hAnsi="Arial" w:cs="Arial"/>
          <w:lang w:eastAsia="en-US"/>
        </w:rPr>
      </w:pPr>
    </w:p>
    <w:p w14:paraId="72F20658" w14:textId="77777777" w:rsidR="00BA1A3F" w:rsidRDefault="00BA1A3F" w:rsidP="0078632B">
      <w:pPr>
        <w:spacing w:after="0"/>
        <w:ind w:left="426" w:right="685"/>
        <w:contextualSpacing/>
        <w:jc w:val="both"/>
        <w:rPr>
          <w:rFonts w:ascii="Arial" w:eastAsia="Calibri" w:hAnsi="Arial" w:cs="Arial"/>
          <w:lang w:eastAsia="en-US"/>
        </w:rPr>
      </w:pPr>
    </w:p>
    <w:p w14:paraId="6CF11722" w14:textId="77777777" w:rsidR="0078632B" w:rsidRPr="0078632B" w:rsidRDefault="0078632B" w:rsidP="0078632B">
      <w:pPr>
        <w:numPr>
          <w:ilvl w:val="0"/>
          <w:numId w:val="6"/>
        </w:numPr>
        <w:spacing w:after="0" w:line="240" w:lineRule="auto"/>
        <w:ind w:left="426" w:right="685" w:hanging="294"/>
        <w:jc w:val="both"/>
        <w:rPr>
          <w:rFonts w:ascii="Arial" w:eastAsia="Calibri" w:hAnsi="Arial" w:cs="Arial"/>
          <w:u w:val="single"/>
          <w:lang w:eastAsia="en-US"/>
        </w:rPr>
      </w:pPr>
      <w:r w:rsidRPr="0078632B">
        <w:rPr>
          <w:rFonts w:ascii="Arial" w:eastAsia="Calibri" w:hAnsi="Arial" w:cs="Arial"/>
          <w:u w:val="single"/>
          <w:lang w:eastAsia="en-US"/>
        </w:rPr>
        <w:t>Nature et montant de l’aide</w:t>
      </w:r>
    </w:p>
    <w:p w14:paraId="781156C7" w14:textId="77777777" w:rsidR="0078632B" w:rsidRPr="0078632B" w:rsidRDefault="0078632B" w:rsidP="0078632B">
      <w:pPr>
        <w:spacing w:after="0" w:line="240" w:lineRule="auto"/>
        <w:ind w:left="426" w:right="685"/>
        <w:jc w:val="both"/>
        <w:rPr>
          <w:rFonts w:ascii="Arial" w:eastAsia="Calibri" w:hAnsi="Arial" w:cs="Arial"/>
          <w:lang w:eastAsia="en-US"/>
        </w:rPr>
      </w:pPr>
    </w:p>
    <w:p w14:paraId="2565C363" w14:textId="7153796F" w:rsidR="002130ED" w:rsidRDefault="002130ED" w:rsidP="002130ED">
      <w:pPr>
        <w:spacing w:after="0" w:line="240" w:lineRule="auto"/>
        <w:ind w:left="426" w:right="685"/>
        <w:jc w:val="both"/>
        <w:rPr>
          <w:rFonts w:ascii="Arial" w:eastAsia="Calibri" w:hAnsi="Arial" w:cs="Arial"/>
          <w:lang w:eastAsia="en-US"/>
        </w:rPr>
      </w:pPr>
      <w:r>
        <w:rPr>
          <w:rFonts w:ascii="Arial" w:eastAsia="Calibri" w:hAnsi="Arial" w:cs="Arial"/>
          <w:lang w:eastAsia="en-US"/>
        </w:rPr>
        <w:t xml:space="preserve">L’accompagnement </w:t>
      </w:r>
      <w:r w:rsidR="007015E8">
        <w:rPr>
          <w:rFonts w:ascii="Arial" w:eastAsia="Calibri" w:hAnsi="Arial" w:cs="Arial"/>
          <w:lang w:eastAsia="en-US"/>
        </w:rPr>
        <w:t>sur le périmètre prioritaire de</w:t>
      </w:r>
      <w:r w:rsidR="00A83A85">
        <w:rPr>
          <w:rFonts w:ascii="Arial" w:eastAsia="Calibri" w:hAnsi="Arial" w:cs="Arial"/>
          <w:lang w:eastAsia="en-US"/>
        </w:rPr>
        <w:t>(s)</w:t>
      </w:r>
      <w:r w:rsidR="007015E8">
        <w:rPr>
          <w:rFonts w:ascii="Arial" w:eastAsia="Calibri" w:hAnsi="Arial" w:cs="Arial"/>
          <w:lang w:eastAsia="en-US"/>
        </w:rPr>
        <w:t xml:space="preserve"> la commune</w:t>
      </w:r>
      <w:r w:rsidR="00A83A85">
        <w:rPr>
          <w:rFonts w:ascii="Arial" w:eastAsia="Calibri" w:hAnsi="Arial" w:cs="Arial"/>
          <w:lang w:eastAsia="en-US"/>
        </w:rPr>
        <w:t>(s)</w:t>
      </w:r>
      <w:r w:rsidR="007015E8">
        <w:rPr>
          <w:rFonts w:ascii="Arial" w:eastAsia="Calibri" w:hAnsi="Arial" w:cs="Arial"/>
          <w:lang w:eastAsia="en-US"/>
        </w:rPr>
        <w:t xml:space="preserve"> </w:t>
      </w:r>
      <w:r w:rsidR="00A83A85">
        <w:rPr>
          <w:rFonts w:ascii="Arial" w:eastAsia="Calibri" w:hAnsi="Arial" w:cs="Arial"/>
          <w:lang w:eastAsia="en-US"/>
        </w:rPr>
        <w:t>de</w:t>
      </w:r>
      <w:r w:rsidR="00A83A85" w:rsidRPr="00EA4831">
        <w:rPr>
          <w:rFonts w:ascii="Arial" w:eastAsia="Calibri" w:hAnsi="Arial" w:cs="Arial"/>
          <w:lang w:eastAsia="en-US"/>
        </w:rPr>
        <w:t xml:space="preserve"> </w:t>
      </w:r>
      <w:r w:rsidR="00EA4831" w:rsidRPr="00EA4831">
        <w:rPr>
          <w:rFonts w:ascii="Arial" w:eastAsia="Calibri" w:hAnsi="Arial" w:cs="Arial"/>
          <w:lang w:eastAsia="en-US"/>
        </w:rPr>
        <w:t>Montmédy</w:t>
      </w:r>
      <w:r w:rsidR="00A83A85">
        <w:rPr>
          <w:rFonts w:ascii="Arial" w:eastAsia="Calibri" w:hAnsi="Arial" w:cs="Arial"/>
          <w:lang w:eastAsia="en-US"/>
        </w:rPr>
        <w:t xml:space="preserve">, </w:t>
      </w:r>
      <w:r w:rsidR="00EA4831">
        <w:rPr>
          <w:rFonts w:ascii="Arial" w:eastAsia="Calibri" w:hAnsi="Arial" w:cs="Arial"/>
          <w:b/>
          <w:lang w:eastAsia="en-US"/>
        </w:rPr>
        <w:t>identifiée</w:t>
      </w:r>
      <w:r w:rsidR="00A83A85" w:rsidRPr="00634760">
        <w:rPr>
          <w:rFonts w:ascii="Arial" w:eastAsia="Calibri" w:hAnsi="Arial" w:cs="Arial"/>
          <w:b/>
          <w:lang w:eastAsia="en-US"/>
        </w:rPr>
        <w:t xml:space="preserve"> au titre de la politique de centralité</w:t>
      </w:r>
      <w:r w:rsidR="00A83A85">
        <w:rPr>
          <w:rFonts w:ascii="Arial" w:eastAsia="Calibri" w:hAnsi="Arial" w:cs="Arial"/>
          <w:b/>
          <w:lang w:eastAsia="en-US"/>
        </w:rPr>
        <w:t>,</w:t>
      </w:r>
      <w:r w:rsidR="007015E8">
        <w:rPr>
          <w:rFonts w:ascii="Arial" w:eastAsia="Calibri" w:hAnsi="Arial" w:cs="Arial"/>
          <w:lang w:eastAsia="en-US"/>
        </w:rPr>
        <w:t xml:space="preserve"> </w:t>
      </w:r>
      <w:r>
        <w:rPr>
          <w:rFonts w:ascii="Arial" w:eastAsia="Calibri" w:hAnsi="Arial" w:cs="Arial"/>
          <w:lang w:eastAsia="en-US"/>
        </w:rPr>
        <w:t>doit se faire par un co-financement à part égale de la Région et de la collectivité financeur ne dépassant pas 50 % des dépenses éligibles HT</w:t>
      </w:r>
      <w:r w:rsidR="000A5854">
        <w:rPr>
          <w:rFonts w:ascii="Arial" w:eastAsia="Calibri" w:hAnsi="Arial" w:cs="Arial"/>
          <w:lang w:eastAsia="en-US"/>
        </w:rPr>
        <w:t xml:space="preserve"> du projet d’investissement de l’entreprise</w:t>
      </w:r>
      <w:r>
        <w:rPr>
          <w:rFonts w:ascii="Arial" w:eastAsia="Calibri" w:hAnsi="Arial" w:cs="Arial"/>
          <w:lang w:eastAsia="en-US"/>
        </w:rPr>
        <w:t>.</w:t>
      </w:r>
    </w:p>
    <w:p w14:paraId="7C946D5E" w14:textId="77777777" w:rsidR="002130ED" w:rsidRDefault="002130ED" w:rsidP="002130ED">
      <w:pPr>
        <w:spacing w:after="0" w:line="240" w:lineRule="auto"/>
        <w:ind w:left="426" w:right="685"/>
        <w:jc w:val="both"/>
        <w:rPr>
          <w:rFonts w:ascii="Arial" w:eastAsia="Calibri" w:hAnsi="Arial" w:cs="Arial"/>
          <w:lang w:eastAsia="en-US"/>
        </w:rPr>
      </w:pPr>
    </w:p>
    <w:p w14:paraId="35217407" w14:textId="6DCAE062" w:rsidR="0078632B" w:rsidRPr="00BA1A3F" w:rsidRDefault="0078632B" w:rsidP="0078632B">
      <w:pPr>
        <w:numPr>
          <w:ilvl w:val="0"/>
          <w:numId w:val="13"/>
        </w:numPr>
        <w:spacing w:after="0" w:line="240" w:lineRule="auto"/>
        <w:ind w:left="709" w:right="685" w:hanging="283"/>
        <w:jc w:val="both"/>
        <w:rPr>
          <w:rFonts w:ascii="Arial" w:eastAsia="Calibri" w:hAnsi="Arial" w:cs="Arial"/>
          <w:lang w:eastAsia="en-US"/>
        </w:rPr>
      </w:pPr>
      <w:r w:rsidRPr="00BA1A3F">
        <w:rPr>
          <w:rFonts w:ascii="Arial" w:eastAsia="Calibri" w:hAnsi="Arial" w:cs="Arial"/>
          <w:lang w:eastAsia="en-US"/>
        </w:rPr>
        <w:t xml:space="preserve">Plancher d’intervention : </w:t>
      </w:r>
      <w:r w:rsidR="00045389">
        <w:rPr>
          <w:rFonts w:ascii="Arial" w:eastAsia="Calibri" w:hAnsi="Arial" w:cs="Arial"/>
          <w:lang w:eastAsia="en-US"/>
        </w:rPr>
        <w:t>2</w:t>
      </w:r>
      <w:r w:rsidR="003D7EBC" w:rsidRPr="00BA1A3F">
        <w:rPr>
          <w:rFonts w:ascii="Arial" w:eastAsia="Calibri" w:hAnsi="Arial" w:cs="Arial"/>
          <w:lang w:eastAsia="en-US"/>
        </w:rPr>
        <w:t xml:space="preserve"> 000</w:t>
      </w:r>
      <w:r w:rsidRPr="00BA1A3F">
        <w:rPr>
          <w:rFonts w:ascii="Arial" w:eastAsia="Calibri" w:hAnsi="Arial" w:cs="Arial"/>
          <w:lang w:eastAsia="en-US"/>
        </w:rPr>
        <w:t xml:space="preserve"> €</w:t>
      </w:r>
    </w:p>
    <w:p w14:paraId="5104F16A" w14:textId="78536759" w:rsidR="00BA1A3F" w:rsidRDefault="00450741" w:rsidP="00EF7478">
      <w:pPr>
        <w:numPr>
          <w:ilvl w:val="0"/>
          <w:numId w:val="13"/>
        </w:numPr>
        <w:spacing w:after="0" w:line="240" w:lineRule="auto"/>
        <w:ind w:left="709" w:right="685" w:hanging="283"/>
        <w:jc w:val="both"/>
        <w:rPr>
          <w:rFonts w:ascii="Arial" w:eastAsia="Calibri" w:hAnsi="Arial" w:cs="Arial"/>
          <w:lang w:eastAsia="en-US"/>
        </w:rPr>
      </w:pPr>
      <w:r w:rsidRPr="00634760">
        <w:rPr>
          <w:rFonts w:ascii="Arial" w:eastAsia="Calibri" w:hAnsi="Arial" w:cs="Arial"/>
          <w:lang w:eastAsia="en-US"/>
        </w:rPr>
        <w:t>Plafond</w:t>
      </w:r>
      <w:r w:rsidR="00974860" w:rsidRPr="00634760">
        <w:rPr>
          <w:rFonts w:ascii="Arial" w:eastAsia="Calibri" w:hAnsi="Arial" w:cs="Arial"/>
          <w:lang w:eastAsia="en-US"/>
        </w:rPr>
        <w:t xml:space="preserve"> d’intervention </w:t>
      </w:r>
      <w:r w:rsidRPr="00634760">
        <w:rPr>
          <w:rFonts w:ascii="Arial" w:eastAsia="Calibri" w:hAnsi="Arial" w:cs="Arial"/>
          <w:lang w:eastAsia="en-US"/>
        </w:rPr>
        <w:t>:</w:t>
      </w:r>
      <w:r w:rsidR="00BA1A3F" w:rsidRPr="00634760">
        <w:rPr>
          <w:rFonts w:ascii="Arial" w:eastAsia="Calibri" w:hAnsi="Arial" w:cs="Arial"/>
          <w:lang w:eastAsia="en-US"/>
        </w:rPr>
        <w:t xml:space="preserve"> </w:t>
      </w:r>
      <w:r w:rsidR="00C069D1">
        <w:rPr>
          <w:rFonts w:ascii="Arial" w:eastAsia="Calibri" w:hAnsi="Arial" w:cs="Arial"/>
          <w:lang w:eastAsia="en-US"/>
        </w:rPr>
        <w:t>20</w:t>
      </w:r>
      <w:r w:rsidR="00634760" w:rsidRPr="00634760">
        <w:rPr>
          <w:rFonts w:ascii="Arial" w:eastAsia="Calibri" w:hAnsi="Arial" w:cs="Arial"/>
          <w:lang w:eastAsia="en-US"/>
        </w:rPr>
        <w:t> 000 €</w:t>
      </w:r>
    </w:p>
    <w:p w14:paraId="08C2228A" w14:textId="6534B259" w:rsidR="002130ED" w:rsidRDefault="002130ED" w:rsidP="002130ED">
      <w:pPr>
        <w:spacing w:after="0" w:line="240" w:lineRule="auto"/>
        <w:ind w:left="709" w:right="685"/>
        <w:jc w:val="both"/>
        <w:rPr>
          <w:rFonts w:ascii="Arial" w:eastAsia="Calibri" w:hAnsi="Arial" w:cs="Arial"/>
          <w:lang w:eastAsia="en-US"/>
        </w:rPr>
      </w:pPr>
    </w:p>
    <w:p w14:paraId="31AADC45" w14:textId="77777777" w:rsidR="002130ED" w:rsidRPr="00634760" w:rsidRDefault="002130ED" w:rsidP="002130ED">
      <w:pPr>
        <w:spacing w:after="0" w:line="240" w:lineRule="auto"/>
        <w:ind w:left="709" w:right="685"/>
        <w:jc w:val="both"/>
        <w:rPr>
          <w:rFonts w:ascii="Arial" w:eastAsia="Calibri" w:hAnsi="Arial" w:cs="Arial"/>
          <w:lang w:eastAsia="en-US"/>
        </w:rPr>
      </w:pPr>
    </w:p>
    <w:p w14:paraId="2A661229" w14:textId="77777777" w:rsidR="0078632B" w:rsidRPr="0078632B" w:rsidRDefault="0078632B" w:rsidP="0078632B">
      <w:pPr>
        <w:numPr>
          <w:ilvl w:val="0"/>
          <w:numId w:val="6"/>
        </w:numPr>
        <w:spacing w:after="0" w:line="240" w:lineRule="auto"/>
        <w:ind w:left="426" w:right="685" w:hanging="283"/>
        <w:jc w:val="both"/>
        <w:rPr>
          <w:rFonts w:ascii="Arial" w:eastAsia="Calibri" w:hAnsi="Arial" w:cs="Arial"/>
          <w:u w:val="single"/>
          <w:lang w:eastAsia="en-US"/>
        </w:rPr>
      </w:pPr>
      <w:r w:rsidRPr="0078632B">
        <w:rPr>
          <w:rFonts w:ascii="Arial" w:eastAsia="Calibri" w:hAnsi="Arial" w:cs="Arial"/>
          <w:u w:val="single"/>
          <w:lang w:eastAsia="en-US"/>
        </w:rPr>
        <w:t>La demande d’aide</w:t>
      </w:r>
    </w:p>
    <w:p w14:paraId="4CC76FE8" w14:textId="77777777" w:rsidR="00BA1A3F" w:rsidRPr="0078632B" w:rsidRDefault="00BA1A3F" w:rsidP="0078632B">
      <w:pPr>
        <w:spacing w:after="0" w:line="240" w:lineRule="auto"/>
        <w:ind w:left="426" w:right="685"/>
        <w:jc w:val="both"/>
        <w:rPr>
          <w:rFonts w:ascii="Arial" w:eastAsia="Calibri" w:hAnsi="Arial" w:cs="Arial"/>
          <w:lang w:eastAsia="en-US"/>
        </w:rPr>
      </w:pPr>
    </w:p>
    <w:p w14:paraId="0FE3417F" w14:textId="2438DCAA" w:rsidR="00EB6C33" w:rsidRDefault="00EB6C33" w:rsidP="00EB6C33">
      <w:pPr>
        <w:spacing w:after="0" w:line="240" w:lineRule="auto"/>
        <w:ind w:left="426" w:right="685"/>
        <w:jc w:val="both"/>
        <w:rPr>
          <w:rFonts w:ascii="Arial" w:eastAsia="Calibri" w:hAnsi="Arial" w:cs="Arial"/>
          <w:lang w:eastAsia="en-US"/>
        </w:rPr>
      </w:pPr>
      <w:r>
        <w:rPr>
          <w:rFonts w:ascii="Arial" w:eastAsia="Calibri" w:hAnsi="Arial" w:cs="Arial"/>
          <w:lang w:eastAsia="en-US"/>
        </w:rPr>
        <w:t xml:space="preserve">Pour bénéficier d’une aide, une demande </w:t>
      </w:r>
      <w:r w:rsidR="003556F0">
        <w:rPr>
          <w:rFonts w:ascii="Arial" w:eastAsia="Calibri" w:hAnsi="Arial" w:cs="Arial"/>
          <w:lang w:eastAsia="en-US"/>
        </w:rPr>
        <w:t>de subvention</w:t>
      </w:r>
      <w:r>
        <w:rPr>
          <w:rFonts w:ascii="Arial" w:eastAsia="Calibri" w:hAnsi="Arial" w:cs="Arial"/>
          <w:lang w:eastAsia="en-US"/>
        </w:rPr>
        <w:t xml:space="preserve"> doit être adressée par le porteur du projet</w:t>
      </w:r>
      <w:r w:rsidR="00124BC1">
        <w:rPr>
          <w:rFonts w:ascii="Arial" w:eastAsia="Calibri" w:hAnsi="Arial" w:cs="Arial"/>
          <w:lang w:eastAsia="en-US"/>
        </w:rPr>
        <w:t xml:space="preserve"> à la Communauté de communes</w:t>
      </w:r>
      <w:r>
        <w:rPr>
          <w:rFonts w:ascii="Arial" w:eastAsia="Calibri" w:hAnsi="Arial" w:cs="Arial"/>
          <w:lang w:eastAsia="en-US"/>
        </w:rPr>
        <w:t>.</w:t>
      </w:r>
      <w:r w:rsidR="003556F0">
        <w:rPr>
          <w:rFonts w:ascii="Arial" w:eastAsia="Calibri" w:hAnsi="Arial" w:cs="Arial"/>
          <w:lang w:eastAsia="en-US"/>
        </w:rPr>
        <w:t xml:space="preserve"> </w:t>
      </w:r>
      <w:r w:rsidR="00124BC1">
        <w:rPr>
          <w:rFonts w:ascii="Arial" w:eastAsia="Calibri" w:hAnsi="Arial" w:cs="Arial"/>
          <w:lang w:eastAsia="en-US"/>
        </w:rPr>
        <w:t>Après vérification de la recevabilité du projet, la Communauté de communes transmet au porteur de projet un</w:t>
      </w:r>
      <w:r>
        <w:rPr>
          <w:rFonts w:ascii="Arial" w:eastAsia="Calibri" w:hAnsi="Arial" w:cs="Arial"/>
          <w:lang w:eastAsia="en-US"/>
        </w:rPr>
        <w:t xml:space="preserve"> dossier de demande d’aide lequel précise la liste des documents annexes à fournir.</w:t>
      </w:r>
    </w:p>
    <w:p w14:paraId="347625E6" w14:textId="3398AE9D" w:rsidR="00384F31" w:rsidRDefault="00384F31" w:rsidP="00EB6C33">
      <w:pPr>
        <w:spacing w:after="0" w:line="240" w:lineRule="auto"/>
        <w:ind w:left="426" w:right="685"/>
        <w:jc w:val="both"/>
        <w:rPr>
          <w:rFonts w:ascii="Arial" w:eastAsia="Calibri" w:hAnsi="Arial" w:cs="Arial"/>
          <w:lang w:eastAsia="en-US"/>
        </w:rPr>
      </w:pPr>
    </w:p>
    <w:p w14:paraId="036F9082" w14:textId="77777777" w:rsidR="00384F31" w:rsidRDefault="00384F31" w:rsidP="00EB6C33">
      <w:pPr>
        <w:spacing w:after="0" w:line="240" w:lineRule="auto"/>
        <w:ind w:left="426" w:right="685"/>
        <w:jc w:val="both"/>
        <w:rPr>
          <w:rFonts w:ascii="Arial" w:eastAsia="Calibri" w:hAnsi="Arial" w:cs="Arial"/>
          <w:lang w:eastAsia="en-US"/>
        </w:rPr>
      </w:pPr>
    </w:p>
    <w:p w14:paraId="5D70A0B8" w14:textId="6A078C0A" w:rsidR="00124BC1" w:rsidRDefault="00124BC1" w:rsidP="00EB6C33">
      <w:pPr>
        <w:spacing w:after="0" w:line="240" w:lineRule="auto"/>
        <w:ind w:left="426" w:right="685"/>
        <w:jc w:val="both"/>
        <w:rPr>
          <w:rFonts w:ascii="Arial" w:eastAsia="Calibri" w:hAnsi="Arial" w:cs="Arial"/>
          <w:lang w:eastAsia="en-US"/>
        </w:rPr>
      </w:pPr>
    </w:p>
    <w:p w14:paraId="3E943A0B" w14:textId="57838CBD" w:rsidR="00384F31" w:rsidRDefault="00384F31" w:rsidP="00EB6C33">
      <w:pPr>
        <w:spacing w:after="0" w:line="240" w:lineRule="auto"/>
        <w:ind w:left="426" w:right="685"/>
        <w:jc w:val="both"/>
        <w:rPr>
          <w:rFonts w:ascii="Arial" w:eastAsia="Calibri" w:hAnsi="Arial" w:cs="Arial"/>
          <w:lang w:eastAsia="en-US"/>
        </w:rPr>
      </w:pPr>
    </w:p>
    <w:p w14:paraId="6CBB1935" w14:textId="77777777" w:rsidR="00384F31" w:rsidRDefault="00384F31" w:rsidP="00EB6C33">
      <w:pPr>
        <w:spacing w:after="0" w:line="240" w:lineRule="auto"/>
        <w:ind w:left="426" w:right="685"/>
        <w:jc w:val="both"/>
        <w:rPr>
          <w:rFonts w:ascii="Arial" w:eastAsia="Calibri" w:hAnsi="Arial" w:cs="Arial"/>
          <w:lang w:eastAsia="en-US"/>
        </w:rPr>
      </w:pPr>
    </w:p>
    <w:p w14:paraId="2B391AD4" w14:textId="145C9454" w:rsidR="003556F0" w:rsidRDefault="00124BC1" w:rsidP="00EB6C33">
      <w:pPr>
        <w:spacing w:after="0" w:line="240" w:lineRule="auto"/>
        <w:ind w:left="426" w:right="685"/>
        <w:jc w:val="both"/>
        <w:rPr>
          <w:rFonts w:ascii="Arial" w:eastAsia="Calibri" w:hAnsi="Arial" w:cs="Arial"/>
          <w:lang w:eastAsia="en-US"/>
        </w:rPr>
      </w:pPr>
      <w:r>
        <w:rPr>
          <w:rFonts w:ascii="Arial" w:eastAsia="Calibri" w:hAnsi="Arial" w:cs="Arial"/>
          <w:lang w:eastAsia="en-US"/>
        </w:rPr>
        <w:t xml:space="preserve">Le porteur de projet réunira </w:t>
      </w:r>
      <w:r w:rsidRPr="00124BC1">
        <w:rPr>
          <w:rFonts w:ascii="Arial" w:hAnsi="Arial" w:cs="Arial"/>
          <w:noProof/>
        </w:rPr>
        <mc:AlternateContent>
          <mc:Choice Requires="wpg">
            <w:drawing>
              <wp:anchor distT="0" distB="0" distL="114300" distR="114300" simplePos="0" relativeHeight="251659264" behindDoc="0" locked="0" layoutInCell="0" allowOverlap="1" wp14:anchorId="32CE65D8" wp14:editId="3325EC15">
                <wp:simplePos x="0" y="0"/>
                <wp:positionH relativeFrom="page">
                  <wp:posOffset>7666355</wp:posOffset>
                </wp:positionH>
                <wp:positionV relativeFrom="paragraph">
                  <wp:posOffset>98425</wp:posOffset>
                </wp:positionV>
                <wp:extent cx="432435" cy="447040"/>
                <wp:effectExtent l="0" t="0" r="0" b="0"/>
                <wp:wrapNone/>
                <wp:docPr id="20"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435" cy="447040"/>
                          <a:chOff x="12073" y="155"/>
                          <a:chExt cx="681" cy="704"/>
                        </a:xfrm>
                      </wpg:grpSpPr>
                      <wps:wsp>
                        <wps:cNvPr id="21" name="Freeform 146"/>
                        <wps:cNvSpPr>
                          <a:spLocks/>
                        </wps:cNvSpPr>
                        <wps:spPr bwMode="auto">
                          <a:xfrm>
                            <a:off x="12073" y="155"/>
                            <a:ext cx="681" cy="681"/>
                          </a:xfrm>
                          <a:custGeom>
                            <a:avLst/>
                            <a:gdLst>
                              <a:gd name="T0" fmla="*/ 341 w 681"/>
                              <a:gd name="T1" fmla="*/ 0 h 681"/>
                              <a:gd name="T2" fmla="*/ 262 w 681"/>
                              <a:gd name="T3" fmla="*/ 8 h 681"/>
                              <a:gd name="T4" fmla="*/ 191 w 681"/>
                              <a:gd name="T5" fmla="*/ 35 h 681"/>
                              <a:gd name="T6" fmla="*/ 127 w 681"/>
                              <a:gd name="T7" fmla="*/ 75 h 681"/>
                              <a:gd name="T8" fmla="*/ 75 w 681"/>
                              <a:gd name="T9" fmla="*/ 127 h 681"/>
                              <a:gd name="T10" fmla="*/ 35 w 681"/>
                              <a:gd name="T11" fmla="*/ 190 h 681"/>
                              <a:gd name="T12" fmla="*/ 9 w 681"/>
                              <a:gd name="T13" fmla="*/ 262 h 681"/>
                              <a:gd name="T14" fmla="*/ 0 w 681"/>
                              <a:gd name="T15" fmla="*/ 340 h 681"/>
                              <a:gd name="T16" fmla="*/ 9 w 681"/>
                              <a:gd name="T17" fmla="*/ 418 h 681"/>
                              <a:gd name="T18" fmla="*/ 35 w 681"/>
                              <a:gd name="T19" fmla="*/ 489 h 681"/>
                              <a:gd name="T20" fmla="*/ 75 w 681"/>
                              <a:gd name="T21" fmla="*/ 552 h 681"/>
                              <a:gd name="T22" fmla="*/ 127 w 681"/>
                              <a:gd name="T23" fmla="*/ 605 h 681"/>
                              <a:gd name="T24" fmla="*/ 191 w 681"/>
                              <a:gd name="T25" fmla="*/ 645 h 681"/>
                              <a:gd name="T26" fmla="*/ 262 w 681"/>
                              <a:gd name="T27" fmla="*/ 671 h 681"/>
                              <a:gd name="T28" fmla="*/ 341 w 681"/>
                              <a:gd name="T29" fmla="*/ 680 h 681"/>
                              <a:gd name="T30" fmla="*/ 681 w 681"/>
                              <a:gd name="T31" fmla="*/ 680 h 681"/>
                              <a:gd name="T32" fmla="*/ 681 w 681"/>
                              <a:gd name="T33" fmla="*/ 340 h 681"/>
                              <a:gd name="T34" fmla="*/ 672 w 681"/>
                              <a:gd name="T35" fmla="*/ 262 h 681"/>
                              <a:gd name="T36" fmla="*/ 646 w 681"/>
                              <a:gd name="T37" fmla="*/ 190 h 681"/>
                              <a:gd name="T38" fmla="*/ 606 w 681"/>
                              <a:gd name="T39" fmla="*/ 127 h 681"/>
                              <a:gd name="T40" fmla="*/ 552 w 681"/>
                              <a:gd name="T41" fmla="*/ 75 h 681"/>
                              <a:gd name="T42" fmla="*/ 490 w 681"/>
                              <a:gd name="T43" fmla="*/ 35 h 681"/>
                              <a:gd name="T44" fmla="*/ 419 w 681"/>
                              <a:gd name="T45" fmla="*/ 8 h 681"/>
                              <a:gd name="T46" fmla="*/ 341 w 681"/>
                              <a:gd name="T47" fmla="*/ 0 h 6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81" h="681">
                                <a:moveTo>
                                  <a:pt x="341" y="0"/>
                                </a:moveTo>
                                <a:lnTo>
                                  <a:pt x="262" y="8"/>
                                </a:lnTo>
                                <a:lnTo>
                                  <a:pt x="191" y="35"/>
                                </a:lnTo>
                                <a:lnTo>
                                  <a:pt x="127" y="75"/>
                                </a:lnTo>
                                <a:lnTo>
                                  <a:pt x="75" y="127"/>
                                </a:lnTo>
                                <a:lnTo>
                                  <a:pt x="35" y="190"/>
                                </a:lnTo>
                                <a:lnTo>
                                  <a:pt x="9" y="262"/>
                                </a:lnTo>
                                <a:lnTo>
                                  <a:pt x="0" y="340"/>
                                </a:lnTo>
                                <a:lnTo>
                                  <a:pt x="9" y="418"/>
                                </a:lnTo>
                                <a:lnTo>
                                  <a:pt x="35" y="489"/>
                                </a:lnTo>
                                <a:lnTo>
                                  <a:pt x="75" y="552"/>
                                </a:lnTo>
                                <a:lnTo>
                                  <a:pt x="127" y="605"/>
                                </a:lnTo>
                                <a:lnTo>
                                  <a:pt x="191" y="645"/>
                                </a:lnTo>
                                <a:lnTo>
                                  <a:pt x="262" y="671"/>
                                </a:lnTo>
                                <a:lnTo>
                                  <a:pt x="341" y="680"/>
                                </a:lnTo>
                                <a:lnTo>
                                  <a:pt x="681" y="680"/>
                                </a:lnTo>
                                <a:lnTo>
                                  <a:pt x="681" y="340"/>
                                </a:lnTo>
                                <a:lnTo>
                                  <a:pt x="672" y="262"/>
                                </a:lnTo>
                                <a:lnTo>
                                  <a:pt x="646" y="190"/>
                                </a:lnTo>
                                <a:lnTo>
                                  <a:pt x="606" y="127"/>
                                </a:lnTo>
                                <a:lnTo>
                                  <a:pt x="552" y="75"/>
                                </a:lnTo>
                                <a:lnTo>
                                  <a:pt x="490" y="35"/>
                                </a:lnTo>
                                <a:lnTo>
                                  <a:pt x="419" y="8"/>
                                </a:lnTo>
                                <a:lnTo>
                                  <a:pt x="341" y="0"/>
                                </a:lnTo>
                                <a:close/>
                              </a:path>
                            </a:pathLst>
                          </a:custGeom>
                          <a:solidFill>
                            <a:srgbClr val="283D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Text Box 147"/>
                        <wps:cNvSpPr txBox="1">
                          <a:spLocks noChangeArrowheads="1"/>
                        </wps:cNvSpPr>
                        <wps:spPr bwMode="auto">
                          <a:xfrm>
                            <a:off x="12073" y="155"/>
                            <a:ext cx="681"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7DC86" w14:textId="77777777" w:rsidR="0096730E" w:rsidRDefault="0096730E" w:rsidP="00124BC1">
                              <w:pPr>
                                <w:pStyle w:val="Corpsdetexte"/>
                                <w:kinsoku w:val="0"/>
                                <w:overflowPunct w:val="0"/>
                                <w:spacing w:line="704" w:lineRule="exact"/>
                                <w:ind w:left="180"/>
                                <w:rPr>
                                  <w:rFonts w:cs="Arial"/>
                                  <w:b/>
                                  <w:bCs/>
                                  <w:color w:val="FFFFFF"/>
                                  <w:w w:val="99"/>
                                  <w:sz w:val="62"/>
                                  <w:szCs w:val="62"/>
                                </w:rPr>
                              </w:pPr>
                              <w:r>
                                <w:rPr>
                                  <w:rFonts w:cs="Arial"/>
                                  <w:b/>
                                  <w:bCs/>
                                  <w:color w:val="FFFFFF"/>
                                  <w:w w:val="99"/>
                                  <w:sz w:val="62"/>
                                  <w:szCs w:val="62"/>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32CE65D8" id="Group 145" o:spid="_x0000_s1026" style="position:absolute;left:0;text-align:left;margin-left:603.65pt;margin-top:7.75pt;width:34.05pt;height:35.2pt;z-index:251659264;mso-position-horizontal-relative:page" coordorigin="12073,155" coordsize="681,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" o:allowincell="f">
                <v:shape id="Freeform 146" o:spid="_x0000_s1027" style="position:absolute;left:12073;top:155;width:681;height:681;visibility:visible;mso-wrap-style:square;v-text-anchor:top" coordsize="681,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" path="m341,l262,8,191,35,127,75,75,127,35,190,9,262,,340r9,78l35,489r40,63l127,605r64,40l262,671r79,9l681,680r,-340l672,262,646,190,606,127,552,75,490,35,419,8,341,xe" fillcolor="#283d48" stroked="f">
                  <v:path arrowok="t" o:connecttype="custom" o:connectlocs="341,0;262,8;191,35;127,75;75,127;35,190;9,262;0,340;9,418;35,489;75,552;127,605;191,645;262,671;341,680;681,680;681,340;672,262;646,190;606,127;552,75;490,35;419,8;341,0" o:connectangles="0,0,0,0,0,0,0,0,0,0,0,0,0,0,0,0,0,0,0,0,0,0,0,0"/>
                </v:shape>
                <v:shapetype id="_x0000_t202" coordsize="21600,21600" o:spt="202" path="m,l,21600r21600,l21600,xe">
                  <v:stroke joinstyle="miter"/>
                  <v:path gradientshapeok="t" o:connecttype="rect"/>
                </v:shapetype>
                <v:shape id="Text Box 147" o:spid="_x0000_s1028" type="#_x0000_t202" style="position:absolute;left:12073;top:155;width:681;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7307DC86" w14:textId="77777777" w:rsidR="0096730E" w:rsidRDefault="0096730E" w:rsidP="00124BC1">
                        <w:pPr>
                          <w:pStyle w:val="Corpsdetexte"/>
                          <w:kinsoku w:val="0"/>
                          <w:overflowPunct w:val="0"/>
                          <w:spacing w:line="704" w:lineRule="exact"/>
                          <w:ind w:left="180"/>
                          <w:rPr>
                            <w:rFonts w:cs="Arial"/>
                            <w:b/>
                            <w:bCs/>
                            <w:color w:val="FFFFFF"/>
                            <w:w w:val="99"/>
                            <w:sz w:val="62"/>
                            <w:szCs w:val="62"/>
                          </w:rPr>
                        </w:pPr>
                        <w:r>
                          <w:rPr>
                            <w:rFonts w:cs="Arial"/>
                            <w:b/>
                            <w:bCs/>
                            <w:color w:val="FFFFFF"/>
                            <w:w w:val="99"/>
                            <w:sz w:val="62"/>
                            <w:szCs w:val="62"/>
                          </w:rPr>
                          <w:t>3</w:t>
                        </w:r>
                      </w:p>
                    </w:txbxContent>
                  </v:textbox>
                </v:shape>
                <w10:wrap anchorx="page"/>
              </v:group>
            </w:pict>
          </mc:Fallback>
        </mc:AlternateContent>
      </w:r>
      <w:r w:rsidRPr="00124BC1">
        <w:rPr>
          <w:rFonts w:ascii="Arial" w:hAnsi="Arial" w:cs="Arial"/>
        </w:rPr>
        <w:t>l’ensemble des pièces administratives demandées, ainsi que les devis et dépos</w:t>
      </w:r>
      <w:r w:rsidR="00EA4831">
        <w:rPr>
          <w:rFonts w:ascii="Arial" w:hAnsi="Arial" w:cs="Arial"/>
        </w:rPr>
        <w:t>era son dossier</w:t>
      </w:r>
      <w:r w:rsidRPr="00124BC1">
        <w:rPr>
          <w:rFonts w:ascii="Arial" w:hAnsi="Arial" w:cs="Arial"/>
        </w:rPr>
        <w:t xml:space="preserve"> à la Communauté de</w:t>
      </w:r>
      <w:r w:rsidRPr="00124BC1">
        <w:rPr>
          <w:rFonts w:ascii="Arial" w:hAnsi="Arial" w:cs="Arial"/>
          <w:spacing w:val="-4"/>
        </w:rPr>
        <w:t xml:space="preserve"> </w:t>
      </w:r>
      <w:r w:rsidR="000512D6">
        <w:rPr>
          <w:rFonts w:ascii="Arial" w:hAnsi="Arial" w:cs="Arial"/>
        </w:rPr>
        <w:t>c</w:t>
      </w:r>
      <w:r w:rsidRPr="00124BC1">
        <w:rPr>
          <w:rFonts w:ascii="Arial" w:hAnsi="Arial" w:cs="Arial"/>
        </w:rPr>
        <w:t>ommunes.</w:t>
      </w:r>
      <w:r>
        <w:rPr>
          <w:rFonts w:ascii="Arial" w:hAnsi="Arial" w:cs="Arial"/>
        </w:rPr>
        <w:t xml:space="preserve"> Cette dernière lui adressera un accusé de réception.</w:t>
      </w:r>
      <w:r>
        <w:rPr>
          <w:noProof/>
        </w:rPr>
        <mc:AlternateContent>
          <mc:Choice Requires="wpg">
            <w:drawing>
              <wp:anchor distT="0" distB="0" distL="114300" distR="114300" simplePos="0" relativeHeight="251660288" behindDoc="0" locked="0" layoutInCell="0" allowOverlap="1" wp14:anchorId="50DEA896" wp14:editId="08F65CDC">
                <wp:simplePos x="0" y="0"/>
                <wp:positionH relativeFrom="page">
                  <wp:posOffset>7672070</wp:posOffset>
                </wp:positionH>
                <wp:positionV relativeFrom="paragraph">
                  <wp:posOffset>10160</wp:posOffset>
                </wp:positionV>
                <wp:extent cx="432435" cy="447040"/>
                <wp:effectExtent l="0" t="0" r="0" b="0"/>
                <wp:wrapNone/>
                <wp:docPr id="14"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435" cy="447040"/>
                          <a:chOff x="12082" y="16"/>
                          <a:chExt cx="681" cy="704"/>
                        </a:xfrm>
                      </wpg:grpSpPr>
                      <wps:wsp>
                        <wps:cNvPr id="16" name="Freeform 149"/>
                        <wps:cNvSpPr>
                          <a:spLocks/>
                        </wps:cNvSpPr>
                        <wps:spPr bwMode="auto">
                          <a:xfrm>
                            <a:off x="12082" y="16"/>
                            <a:ext cx="681" cy="681"/>
                          </a:xfrm>
                          <a:custGeom>
                            <a:avLst/>
                            <a:gdLst>
                              <a:gd name="T0" fmla="*/ 340 w 681"/>
                              <a:gd name="T1" fmla="*/ 0 h 681"/>
                              <a:gd name="T2" fmla="*/ 262 w 681"/>
                              <a:gd name="T3" fmla="*/ 9 h 681"/>
                              <a:gd name="T4" fmla="*/ 190 w 681"/>
                              <a:gd name="T5" fmla="*/ 35 h 681"/>
                              <a:gd name="T6" fmla="*/ 127 w 681"/>
                              <a:gd name="T7" fmla="*/ 75 h 681"/>
                              <a:gd name="T8" fmla="*/ 75 w 681"/>
                              <a:gd name="T9" fmla="*/ 128 h 681"/>
                              <a:gd name="T10" fmla="*/ 35 w 681"/>
                              <a:gd name="T11" fmla="*/ 191 h 681"/>
                              <a:gd name="T12" fmla="*/ 9 w 681"/>
                              <a:gd name="T13" fmla="*/ 263 h 681"/>
                              <a:gd name="T14" fmla="*/ 0 w 681"/>
                              <a:gd name="T15" fmla="*/ 341 h 681"/>
                              <a:gd name="T16" fmla="*/ 9 w 681"/>
                              <a:gd name="T17" fmla="*/ 419 h 681"/>
                              <a:gd name="T18" fmla="*/ 35 w 681"/>
                              <a:gd name="T19" fmla="*/ 490 h 681"/>
                              <a:gd name="T20" fmla="*/ 75 w 681"/>
                              <a:gd name="T21" fmla="*/ 553 h 681"/>
                              <a:gd name="T22" fmla="*/ 127 w 681"/>
                              <a:gd name="T23" fmla="*/ 606 h 681"/>
                              <a:gd name="T24" fmla="*/ 190 w 681"/>
                              <a:gd name="T25" fmla="*/ 646 h 681"/>
                              <a:gd name="T26" fmla="*/ 262 w 681"/>
                              <a:gd name="T27" fmla="*/ 672 h 681"/>
                              <a:gd name="T28" fmla="*/ 340 w 681"/>
                              <a:gd name="T29" fmla="*/ 681 h 681"/>
                              <a:gd name="T30" fmla="*/ 680 w 681"/>
                              <a:gd name="T31" fmla="*/ 681 h 681"/>
                              <a:gd name="T32" fmla="*/ 680 w 681"/>
                              <a:gd name="T33" fmla="*/ 341 h 681"/>
                              <a:gd name="T34" fmla="*/ 672 w 681"/>
                              <a:gd name="T35" fmla="*/ 263 h 681"/>
                              <a:gd name="T36" fmla="*/ 645 w 681"/>
                              <a:gd name="T37" fmla="*/ 191 h 681"/>
                              <a:gd name="T38" fmla="*/ 605 w 681"/>
                              <a:gd name="T39" fmla="*/ 128 h 681"/>
                              <a:gd name="T40" fmla="*/ 552 w 681"/>
                              <a:gd name="T41" fmla="*/ 75 h 681"/>
                              <a:gd name="T42" fmla="*/ 490 w 681"/>
                              <a:gd name="T43" fmla="*/ 35 h 681"/>
                              <a:gd name="T44" fmla="*/ 419 w 681"/>
                              <a:gd name="T45" fmla="*/ 9 h 681"/>
                              <a:gd name="T46" fmla="*/ 340 w 681"/>
                              <a:gd name="T47" fmla="*/ 0 h 6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81" h="681">
                                <a:moveTo>
                                  <a:pt x="340" y="0"/>
                                </a:moveTo>
                                <a:lnTo>
                                  <a:pt x="262" y="9"/>
                                </a:lnTo>
                                <a:lnTo>
                                  <a:pt x="190" y="35"/>
                                </a:lnTo>
                                <a:lnTo>
                                  <a:pt x="127" y="75"/>
                                </a:lnTo>
                                <a:lnTo>
                                  <a:pt x="75" y="128"/>
                                </a:lnTo>
                                <a:lnTo>
                                  <a:pt x="35" y="191"/>
                                </a:lnTo>
                                <a:lnTo>
                                  <a:pt x="9" y="263"/>
                                </a:lnTo>
                                <a:lnTo>
                                  <a:pt x="0" y="341"/>
                                </a:lnTo>
                                <a:lnTo>
                                  <a:pt x="9" y="419"/>
                                </a:lnTo>
                                <a:lnTo>
                                  <a:pt x="35" y="490"/>
                                </a:lnTo>
                                <a:lnTo>
                                  <a:pt x="75" y="553"/>
                                </a:lnTo>
                                <a:lnTo>
                                  <a:pt x="127" y="606"/>
                                </a:lnTo>
                                <a:lnTo>
                                  <a:pt x="190" y="646"/>
                                </a:lnTo>
                                <a:lnTo>
                                  <a:pt x="262" y="672"/>
                                </a:lnTo>
                                <a:lnTo>
                                  <a:pt x="340" y="681"/>
                                </a:lnTo>
                                <a:lnTo>
                                  <a:pt x="680" y="681"/>
                                </a:lnTo>
                                <a:lnTo>
                                  <a:pt x="680" y="341"/>
                                </a:lnTo>
                                <a:lnTo>
                                  <a:pt x="672" y="263"/>
                                </a:lnTo>
                                <a:lnTo>
                                  <a:pt x="645" y="191"/>
                                </a:lnTo>
                                <a:lnTo>
                                  <a:pt x="605" y="128"/>
                                </a:lnTo>
                                <a:lnTo>
                                  <a:pt x="552" y="75"/>
                                </a:lnTo>
                                <a:lnTo>
                                  <a:pt x="490" y="35"/>
                                </a:lnTo>
                                <a:lnTo>
                                  <a:pt x="419" y="9"/>
                                </a:lnTo>
                                <a:lnTo>
                                  <a:pt x="340" y="0"/>
                                </a:lnTo>
                                <a:close/>
                              </a:path>
                            </a:pathLst>
                          </a:custGeom>
                          <a:solidFill>
                            <a:srgbClr val="283D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Text Box 150"/>
                        <wps:cNvSpPr txBox="1">
                          <a:spLocks noChangeArrowheads="1"/>
                        </wps:cNvSpPr>
                        <wps:spPr bwMode="auto">
                          <a:xfrm>
                            <a:off x="12082" y="16"/>
                            <a:ext cx="681"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2FC8B" w14:textId="77777777" w:rsidR="0096730E" w:rsidRDefault="0096730E" w:rsidP="00124BC1">
                              <w:pPr>
                                <w:pStyle w:val="Corpsdetexte"/>
                                <w:kinsoku w:val="0"/>
                                <w:overflowPunct w:val="0"/>
                                <w:spacing w:line="703" w:lineRule="exact"/>
                                <w:ind w:left="180"/>
                                <w:rPr>
                                  <w:rFonts w:cs="Arial"/>
                                  <w:b/>
                                  <w:bCs/>
                                  <w:color w:val="FFFFFF"/>
                                  <w:w w:val="99"/>
                                  <w:sz w:val="62"/>
                                  <w:szCs w:val="62"/>
                                </w:rPr>
                              </w:pPr>
                              <w:r>
                                <w:rPr>
                                  <w:rFonts w:cs="Arial"/>
                                  <w:b/>
                                  <w:bCs/>
                                  <w:color w:val="FFFFFF"/>
                                  <w:w w:val="99"/>
                                  <w:sz w:val="62"/>
                                  <w:szCs w:val="62"/>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50DEA896" id="Group 148" o:spid="_x0000_s1029" style="position:absolute;left:0;text-align:left;margin-left:604.1pt;margin-top:.8pt;width:34.05pt;height:35.2pt;z-index:251660288;mso-position-horizontal-relative:page" coordorigin="12082,16" coordsize="681,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" o:allowincell="f">
                <v:shape id="Freeform 149" o:spid="_x0000_s1030" style="position:absolute;left:12082;top:16;width:681;height:681;visibility:visible;mso-wrap-style:square;v-text-anchor:top" coordsize="681,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" path="m340,l262,9,190,35,127,75,75,128,35,191,9,263,,341r9,78l35,490r40,63l127,606r63,40l262,672r78,9l680,681r,-340l672,263,645,191,605,128,552,75,490,35,419,9,340,xe" fillcolor="#283d48" stroked="f">
                  <v:path arrowok="t" o:connecttype="custom" o:connectlocs="340,0;262,9;190,35;127,75;75,128;35,191;9,263;0,341;9,419;35,490;75,553;127,606;190,646;262,672;340,681;680,681;680,341;672,263;645,191;605,128;552,75;490,35;419,9;340,0" o:connectangles="0,0,0,0,0,0,0,0,0,0,0,0,0,0,0,0,0,0,0,0,0,0,0,0"/>
                </v:shape>
                <v:shape id="Text Box 150" o:spid="_x0000_s1031" type="#_x0000_t202" style="position:absolute;left:12082;top:16;width:681;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1DE2FC8B" w14:textId="77777777" w:rsidR="0096730E" w:rsidRDefault="0096730E" w:rsidP="00124BC1">
                        <w:pPr>
                          <w:pStyle w:val="Corpsdetexte"/>
                          <w:kinsoku w:val="0"/>
                          <w:overflowPunct w:val="0"/>
                          <w:spacing w:line="703" w:lineRule="exact"/>
                          <w:ind w:left="180"/>
                          <w:rPr>
                            <w:rFonts w:cs="Arial"/>
                            <w:b/>
                            <w:bCs/>
                            <w:color w:val="FFFFFF"/>
                            <w:w w:val="99"/>
                            <w:sz w:val="62"/>
                            <w:szCs w:val="62"/>
                          </w:rPr>
                        </w:pPr>
                        <w:r>
                          <w:rPr>
                            <w:rFonts w:cs="Arial"/>
                            <w:b/>
                            <w:bCs/>
                            <w:color w:val="FFFFFF"/>
                            <w:w w:val="99"/>
                            <w:sz w:val="62"/>
                            <w:szCs w:val="62"/>
                          </w:rPr>
                          <w:t>4</w:t>
                        </w:r>
                      </w:p>
                    </w:txbxContent>
                  </v:textbox>
                </v:shape>
                <w10:wrap anchorx="page"/>
              </v:group>
            </w:pict>
          </mc:Fallback>
        </mc:AlternateContent>
      </w:r>
      <w:r w:rsidR="003556F0">
        <w:rPr>
          <w:rFonts w:ascii="Arial" w:hAnsi="Arial" w:cs="Arial"/>
        </w:rPr>
        <w:t xml:space="preserve"> </w:t>
      </w:r>
      <w:r w:rsidR="00EB6C33">
        <w:rPr>
          <w:rFonts w:ascii="Arial" w:eastAsia="Calibri" w:hAnsi="Arial" w:cs="Arial"/>
          <w:lang w:eastAsia="en-US"/>
        </w:rPr>
        <w:t>L’opération ne peut commencer qu'après la date de récept</w:t>
      </w:r>
      <w:r w:rsidR="003556F0">
        <w:rPr>
          <w:rFonts w:ascii="Arial" w:eastAsia="Calibri" w:hAnsi="Arial" w:cs="Arial"/>
          <w:lang w:eastAsia="en-US"/>
        </w:rPr>
        <w:t>ion du dossier sauf dérogation de la pa</w:t>
      </w:r>
      <w:r w:rsidR="000512D6">
        <w:rPr>
          <w:rFonts w:ascii="Arial" w:eastAsia="Calibri" w:hAnsi="Arial" w:cs="Arial"/>
          <w:lang w:eastAsia="en-US"/>
        </w:rPr>
        <w:t>rt de la Communauté de c</w:t>
      </w:r>
      <w:r w:rsidR="003556F0">
        <w:rPr>
          <w:rFonts w:ascii="Arial" w:eastAsia="Calibri" w:hAnsi="Arial" w:cs="Arial"/>
          <w:lang w:eastAsia="en-US"/>
        </w:rPr>
        <w:t>ommunes.</w:t>
      </w:r>
      <w:r w:rsidR="00EB6C33">
        <w:rPr>
          <w:rFonts w:ascii="Arial" w:eastAsia="Calibri" w:hAnsi="Arial" w:cs="Arial"/>
          <w:lang w:eastAsia="en-US"/>
        </w:rPr>
        <w:t xml:space="preserve"> </w:t>
      </w:r>
    </w:p>
    <w:p w14:paraId="166E83C9" w14:textId="77777777" w:rsidR="003556F0" w:rsidRDefault="003556F0" w:rsidP="00EB6C33">
      <w:pPr>
        <w:spacing w:after="0" w:line="240" w:lineRule="auto"/>
        <w:ind w:left="426" w:right="685"/>
        <w:jc w:val="both"/>
        <w:rPr>
          <w:rFonts w:ascii="Arial" w:eastAsia="Calibri" w:hAnsi="Arial" w:cs="Arial"/>
          <w:lang w:eastAsia="en-US"/>
        </w:rPr>
      </w:pPr>
    </w:p>
    <w:p w14:paraId="6CC6BA76" w14:textId="48C70743" w:rsidR="00EB6C33" w:rsidRDefault="00EB6C33" w:rsidP="00EB6C33">
      <w:pPr>
        <w:spacing w:after="0" w:line="240" w:lineRule="auto"/>
        <w:ind w:left="426" w:right="685"/>
        <w:jc w:val="both"/>
        <w:rPr>
          <w:rFonts w:ascii="Arial" w:eastAsia="Calibri" w:hAnsi="Arial" w:cs="Arial"/>
          <w:lang w:eastAsia="en-US"/>
        </w:rPr>
      </w:pPr>
      <w:r>
        <w:rPr>
          <w:rFonts w:ascii="Arial" w:eastAsia="Calibri" w:hAnsi="Arial" w:cs="Arial"/>
          <w:lang w:eastAsia="en-US"/>
        </w:rPr>
        <w:t>L’envoi de l’accusé de réception ne préjuge en aucun cas de la décision du comité technique.</w:t>
      </w:r>
    </w:p>
    <w:p w14:paraId="1EEC2E57" w14:textId="77777777" w:rsidR="00EB6C33" w:rsidRDefault="00EB6C33" w:rsidP="00EB6C33">
      <w:pPr>
        <w:spacing w:after="0" w:line="240" w:lineRule="auto"/>
        <w:ind w:left="426" w:right="685"/>
        <w:jc w:val="both"/>
        <w:rPr>
          <w:rFonts w:ascii="Arial" w:eastAsia="Calibri" w:hAnsi="Arial" w:cs="Arial"/>
          <w:lang w:eastAsia="en-US"/>
        </w:rPr>
      </w:pPr>
    </w:p>
    <w:p w14:paraId="3F0CA05A" w14:textId="30CAF711" w:rsidR="00364DD9" w:rsidRDefault="00EB6C33" w:rsidP="00A83A85">
      <w:pPr>
        <w:spacing w:after="0" w:line="240" w:lineRule="auto"/>
        <w:ind w:left="426" w:right="685"/>
        <w:jc w:val="both"/>
        <w:rPr>
          <w:rFonts w:ascii="Arial" w:eastAsia="Calibri" w:hAnsi="Arial" w:cs="Arial"/>
          <w:lang w:eastAsia="en-US"/>
        </w:rPr>
      </w:pPr>
      <w:r>
        <w:rPr>
          <w:rFonts w:ascii="Arial" w:eastAsia="Calibri" w:hAnsi="Arial" w:cs="Arial"/>
          <w:lang w:eastAsia="en-US"/>
        </w:rPr>
        <w:t xml:space="preserve">Les dépenses engagées, préalablement à la date de réception </w:t>
      </w:r>
      <w:r w:rsidR="00B735EF">
        <w:rPr>
          <w:rFonts w:ascii="Arial" w:eastAsia="Calibri" w:hAnsi="Arial" w:cs="Arial"/>
          <w:lang w:eastAsia="en-US"/>
        </w:rPr>
        <w:t>du dossier</w:t>
      </w:r>
      <w:r>
        <w:rPr>
          <w:rFonts w:ascii="Arial" w:eastAsia="Calibri" w:hAnsi="Arial" w:cs="Arial"/>
          <w:lang w:eastAsia="en-US"/>
        </w:rPr>
        <w:t xml:space="preserve"> p</w:t>
      </w:r>
      <w:r w:rsidR="003556F0">
        <w:rPr>
          <w:rFonts w:ascii="Arial" w:eastAsia="Calibri" w:hAnsi="Arial" w:cs="Arial"/>
          <w:lang w:eastAsia="en-US"/>
        </w:rPr>
        <w:t>ar la Communauté de communes</w:t>
      </w:r>
      <w:r>
        <w:rPr>
          <w:rFonts w:ascii="Arial" w:eastAsia="Calibri" w:hAnsi="Arial" w:cs="Arial"/>
          <w:lang w:eastAsia="en-US"/>
        </w:rPr>
        <w:t>, ne seront pas prises en compte.</w:t>
      </w:r>
    </w:p>
    <w:p w14:paraId="7575232F" w14:textId="29D3C460" w:rsidR="00384F31" w:rsidRDefault="00384F31" w:rsidP="00A83A85">
      <w:pPr>
        <w:spacing w:after="0" w:line="240" w:lineRule="auto"/>
        <w:ind w:left="426" w:right="685"/>
        <w:jc w:val="both"/>
        <w:rPr>
          <w:rFonts w:ascii="Arial" w:eastAsia="Calibri" w:hAnsi="Arial" w:cs="Arial"/>
          <w:lang w:eastAsia="en-US"/>
        </w:rPr>
      </w:pPr>
    </w:p>
    <w:p w14:paraId="3C216BEB" w14:textId="77777777" w:rsidR="00384F31" w:rsidRDefault="00384F31" w:rsidP="00A83A85">
      <w:pPr>
        <w:spacing w:after="0" w:line="240" w:lineRule="auto"/>
        <w:ind w:left="426" w:right="685"/>
        <w:jc w:val="both"/>
        <w:rPr>
          <w:rFonts w:ascii="Arial" w:eastAsia="Calibri" w:hAnsi="Arial" w:cs="Arial"/>
          <w:lang w:eastAsia="en-US"/>
        </w:rPr>
      </w:pPr>
    </w:p>
    <w:p w14:paraId="00FED1AC" w14:textId="77777777" w:rsidR="0078632B" w:rsidRPr="0078632B" w:rsidRDefault="0078632B" w:rsidP="0078632B">
      <w:pPr>
        <w:numPr>
          <w:ilvl w:val="0"/>
          <w:numId w:val="6"/>
        </w:numPr>
        <w:spacing w:after="0" w:line="240" w:lineRule="auto"/>
        <w:ind w:left="426" w:right="685" w:hanging="294"/>
        <w:jc w:val="both"/>
        <w:rPr>
          <w:rFonts w:ascii="Arial" w:eastAsia="Calibri" w:hAnsi="Arial" w:cs="Arial"/>
          <w:u w:val="single"/>
          <w:lang w:eastAsia="en-US"/>
        </w:rPr>
      </w:pPr>
      <w:r w:rsidRPr="0078632B">
        <w:rPr>
          <w:rFonts w:ascii="Arial" w:eastAsia="Calibri" w:hAnsi="Arial" w:cs="Arial"/>
          <w:u w:val="single"/>
          <w:lang w:eastAsia="en-US"/>
        </w:rPr>
        <w:t>Engagement du bénéficiaire</w:t>
      </w:r>
    </w:p>
    <w:p w14:paraId="4ABE65B0" w14:textId="77777777" w:rsidR="0078632B" w:rsidRPr="0078632B" w:rsidRDefault="0078632B" w:rsidP="0078632B">
      <w:pPr>
        <w:spacing w:after="0" w:line="240" w:lineRule="auto"/>
        <w:ind w:left="426" w:right="685"/>
        <w:jc w:val="both"/>
        <w:rPr>
          <w:rFonts w:ascii="Arial" w:eastAsia="Calibri" w:hAnsi="Arial" w:cs="Arial"/>
          <w:u w:val="single"/>
          <w:lang w:eastAsia="en-US"/>
        </w:rPr>
      </w:pPr>
    </w:p>
    <w:p w14:paraId="054FDF3E" w14:textId="77777777" w:rsidR="0078632B" w:rsidRPr="0078632B" w:rsidRDefault="0078632B" w:rsidP="0078632B">
      <w:pPr>
        <w:spacing w:after="0" w:line="240" w:lineRule="auto"/>
        <w:ind w:left="426" w:right="685"/>
        <w:jc w:val="both"/>
        <w:rPr>
          <w:rFonts w:ascii="Arial" w:eastAsia="Calibri" w:hAnsi="Arial" w:cs="Arial"/>
          <w:lang w:eastAsia="en-US"/>
        </w:rPr>
      </w:pPr>
      <w:r w:rsidRPr="0078632B">
        <w:rPr>
          <w:rFonts w:ascii="Arial" w:eastAsia="Calibri" w:hAnsi="Arial" w:cs="Arial"/>
          <w:lang w:eastAsia="en-US"/>
        </w:rPr>
        <w:t>Le bénéficiaire s’engage à mentionner le soutien du ou des financeurs dans tout support de communication et à respecter les modalités précisées dans la décision attributive de subvention ou la convention.</w:t>
      </w:r>
    </w:p>
    <w:p w14:paraId="225023BC" w14:textId="77779D97" w:rsidR="00A615C3" w:rsidRDefault="00A615C3" w:rsidP="0078632B">
      <w:pPr>
        <w:spacing w:after="0" w:line="240" w:lineRule="auto"/>
        <w:ind w:left="426" w:right="685"/>
        <w:jc w:val="both"/>
        <w:rPr>
          <w:rFonts w:ascii="Arial" w:eastAsia="Calibri" w:hAnsi="Arial" w:cs="Arial"/>
          <w:lang w:eastAsia="en-US"/>
        </w:rPr>
      </w:pPr>
    </w:p>
    <w:p w14:paraId="42E58FD5" w14:textId="77777777" w:rsidR="00A615C3" w:rsidRPr="0078632B" w:rsidRDefault="00A615C3" w:rsidP="0078632B">
      <w:pPr>
        <w:spacing w:after="0" w:line="240" w:lineRule="auto"/>
        <w:ind w:left="426" w:right="685"/>
        <w:jc w:val="both"/>
        <w:rPr>
          <w:rFonts w:ascii="Arial" w:eastAsia="Calibri" w:hAnsi="Arial" w:cs="Arial"/>
          <w:lang w:eastAsia="en-US"/>
        </w:rPr>
      </w:pPr>
    </w:p>
    <w:p w14:paraId="67680AA7" w14:textId="77777777" w:rsidR="0078632B" w:rsidRPr="0078632B" w:rsidRDefault="0078632B" w:rsidP="0078632B">
      <w:pPr>
        <w:numPr>
          <w:ilvl w:val="0"/>
          <w:numId w:val="6"/>
        </w:numPr>
        <w:spacing w:after="0" w:line="240" w:lineRule="auto"/>
        <w:ind w:left="426" w:right="685" w:hanging="294"/>
        <w:jc w:val="both"/>
        <w:rPr>
          <w:rFonts w:ascii="Arial" w:eastAsia="Calibri" w:hAnsi="Arial" w:cs="Arial"/>
          <w:u w:val="single"/>
          <w:lang w:eastAsia="en-US"/>
        </w:rPr>
      </w:pPr>
      <w:r w:rsidRPr="0078632B">
        <w:rPr>
          <w:rFonts w:ascii="Arial" w:eastAsia="Calibri" w:hAnsi="Arial" w:cs="Arial"/>
          <w:u w:val="single"/>
          <w:lang w:eastAsia="en-US"/>
        </w:rPr>
        <w:t>Modalités de versement et de remboursement éventuel de l’aide</w:t>
      </w:r>
    </w:p>
    <w:p w14:paraId="1D6D8A27" w14:textId="77777777" w:rsidR="0078632B" w:rsidRPr="0078632B" w:rsidRDefault="0078632B" w:rsidP="0078632B">
      <w:pPr>
        <w:spacing w:after="0"/>
        <w:ind w:left="426" w:right="685"/>
        <w:jc w:val="both"/>
        <w:rPr>
          <w:rFonts w:ascii="Arial" w:eastAsia="Calibri" w:hAnsi="Arial" w:cs="Arial"/>
          <w:lang w:eastAsia="en-US"/>
        </w:rPr>
      </w:pPr>
    </w:p>
    <w:p w14:paraId="0E59B9B6" w14:textId="6BD59613" w:rsidR="0078632B" w:rsidRDefault="0078632B" w:rsidP="0078632B">
      <w:pPr>
        <w:spacing w:after="0"/>
        <w:ind w:left="426" w:right="685"/>
        <w:jc w:val="both"/>
        <w:rPr>
          <w:rFonts w:ascii="Arial" w:eastAsia="Calibri" w:hAnsi="Arial" w:cs="Arial"/>
          <w:lang w:eastAsia="en-US"/>
        </w:rPr>
      </w:pPr>
      <w:r w:rsidRPr="0078632B">
        <w:rPr>
          <w:rFonts w:ascii="Arial" w:eastAsia="Calibri" w:hAnsi="Arial" w:cs="Arial"/>
          <w:lang w:eastAsia="en-US"/>
        </w:rPr>
        <w:t xml:space="preserve">Les modalités de versement sont précisées dans la décision attributive de subvention ou dans la convention de financement. </w:t>
      </w:r>
    </w:p>
    <w:p w14:paraId="7BEB4964" w14:textId="77777777" w:rsidR="003D7EBC" w:rsidRPr="0078632B" w:rsidRDefault="003D7EBC" w:rsidP="0078632B">
      <w:pPr>
        <w:spacing w:after="0"/>
        <w:ind w:left="426" w:right="685"/>
        <w:jc w:val="both"/>
        <w:rPr>
          <w:rFonts w:ascii="Arial" w:eastAsia="Calibri" w:hAnsi="Arial" w:cs="Arial"/>
          <w:lang w:eastAsia="en-US"/>
        </w:rPr>
      </w:pPr>
    </w:p>
    <w:p w14:paraId="23362FCB" w14:textId="421CE2D7" w:rsidR="0078632B" w:rsidRPr="0078632B" w:rsidRDefault="0078632B" w:rsidP="0078632B">
      <w:pPr>
        <w:spacing w:after="0"/>
        <w:ind w:left="426" w:right="685"/>
        <w:jc w:val="both"/>
        <w:rPr>
          <w:rFonts w:ascii="Arial" w:eastAsia="Calibri" w:hAnsi="Arial" w:cs="Arial"/>
          <w:lang w:eastAsia="en-US"/>
        </w:rPr>
      </w:pPr>
      <w:r w:rsidRPr="0078632B">
        <w:rPr>
          <w:rFonts w:ascii="Arial" w:eastAsia="Calibri" w:hAnsi="Arial" w:cs="Arial"/>
          <w:lang w:eastAsia="en-US"/>
        </w:rPr>
        <w:t>Pendant une période de trois années à compter de la réalisation effective des opérations, la Région Grand Est et la Communauté de c</w:t>
      </w:r>
      <w:r w:rsidR="00EA4831">
        <w:rPr>
          <w:rFonts w:ascii="Arial" w:eastAsia="Calibri" w:hAnsi="Arial" w:cs="Arial"/>
          <w:lang w:eastAsia="en-US"/>
        </w:rPr>
        <w:t xml:space="preserve">ommunes du Pays de Montmédy </w:t>
      </w:r>
      <w:r w:rsidRPr="0078632B">
        <w:rPr>
          <w:rFonts w:ascii="Arial" w:eastAsia="Calibri" w:hAnsi="Arial" w:cs="Arial"/>
          <w:lang w:eastAsia="en-US"/>
        </w:rPr>
        <w:t>se réservent le droit de ne pas verser au bénéficiaire tout ou partie de l’aide ou de faire mettre en recouvrement le montant intégral de l’aide versée dans les hypothèses ci-après :</w:t>
      </w:r>
    </w:p>
    <w:p w14:paraId="70D44CD2" w14:textId="77777777" w:rsidR="0078632B" w:rsidRPr="0078632B" w:rsidRDefault="0078632B" w:rsidP="0078632B">
      <w:pPr>
        <w:spacing w:after="0"/>
        <w:ind w:left="426" w:right="685"/>
        <w:jc w:val="both"/>
        <w:rPr>
          <w:rFonts w:ascii="Arial" w:eastAsia="Calibri" w:hAnsi="Arial" w:cs="Arial"/>
          <w:lang w:eastAsia="en-US"/>
        </w:rPr>
      </w:pPr>
    </w:p>
    <w:p w14:paraId="1B93F879" w14:textId="77777777" w:rsidR="0078632B" w:rsidRPr="0078632B" w:rsidRDefault="0078632B" w:rsidP="0078632B">
      <w:pPr>
        <w:numPr>
          <w:ilvl w:val="0"/>
          <w:numId w:val="14"/>
        </w:numPr>
        <w:ind w:left="567" w:right="685" w:hanging="141"/>
        <w:contextualSpacing/>
        <w:jc w:val="both"/>
        <w:rPr>
          <w:rFonts w:ascii="Arial" w:eastAsia="Calibri" w:hAnsi="Arial" w:cs="Arial"/>
          <w:lang w:eastAsia="en-US"/>
        </w:rPr>
      </w:pPr>
      <w:proofErr w:type="gramStart"/>
      <w:r w:rsidRPr="0078632B">
        <w:rPr>
          <w:rFonts w:ascii="Arial" w:eastAsia="Calibri" w:hAnsi="Arial" w:cs="Arial"/>
          <w:lang w:eastAsia="en-US"/>
        </w:rPr>
        <w:t>manquement</w:t>
      </w:r>
      <w:proofErr w:type="gramEnd"/>
      <w:r w:rsidRPr="0078632B">
        <w:rPr>
          <w:rFonts w:ascii="Arial" w:eastAsia="Calibri" w:hAnsi="Arial" w:cs="Arial"/>
          <w:lang w:eastAsia="en-US"/>
        </w:rPr>
        <w:t xml:space="preserve"> total ou partiel du bénéficiaire à l’un quelconque des engagements,</w:t>
      </w:r>
    </w:p>
    <w:p w14:paraId="16AFE7E4" w14:textId="3EECD3E3" w:rsidR="0078632B" w:rsidRPr="0078632B" w:rsidRDefault="0078632B" w:rsidP="0078632B">
      <w:pPr>
        <w:numPr>
          <w:ilvl w:val="0"/>
          <w:numId w:val="14"/>
        </w:numPr>
        <w:ind w:left="567" w:right="685" w:hanging="141"/>
        <w:contextualSpacing/>
        <w:jc w:val="both"/>
        <w:rPr>
          <w:rFonts w:ascii="Arial" w:eastAsia="Calibri" w:hAnsi="Arial" w:cs="Arial"/>
          <w:lang w:eastAsia="en-US"/>
        </w:rPr>
      </w:pPr>
      <w:proofErr w:type="gramStart"/>
      <w:r w:rsidRPr="0078632B">
        <w:rPr>
          <w:rFonts w:ascii="Arial" w:eastAsia="Calibri" w:hAnsi="Arial" w:cs="Arial"/>
          <w:lang w:eastAsia="en-US"/>
        </w:rPr>
        <w:t>inexactitude</w:t>
      </w:r>
      <w:proofErr w:type="gramEnd"/>
      <w:r w:rsidRPr="0078632B">
        <w:rPr>
          <w:rFonts w:ascii="Arial" w:eastAsia="Calibri" w:hAnsi="Arial" w:cs="Arial"/>
          <w:lang w:eastAsia="en-US"/>
        </w:rPr>
        <w:t xml:space="preserve"> sur les informations fournies et les déclarations faites</w:t>
      </w:r>
      <w:r w:rsidR="00EA4831">
        <w:rPr>
          <w:rFonts w:ascii="Arial" w:eastAsia="Calibri" w:hAnsi="Arial" w:cs="Arial"/>
          <w:lang w:eastAsia="en-US"/>
        </w:rPr>
        <w:t xml:space="preserve"> à la Communauté de communes du Pays de Montmédy</w:t>
      </w:r>
      <w:r w:rsidRPr="004E5F63">
        <w:rPr>
          <w:rFonts w:ascii="Arial" w:eastAsia="Calibri" w:hAnsi="Arial" w:cs="Arial"/>
          <w:color w:val="00B050"/>
          <w:lang w:eastAsia="en-US"/>
        </w:rPr>
        <w:t xml:space="preserve"> </w:t>
      </w:r>
      <w:r w:rsidRPr="0078632B">
        <w:rPr>
          <w:rFonts w:ascii="Arial" w:eastAsia="Calibri" w:hAnsi="Arial" w:cs="Arial"/>
          <w:lang w:eastAsia="en-US"/>
        </w:rPr>
        <w:t>ou à la Région,</w:t>
      </w:r>
    </w:p>
    <w:p w14:paraId="755FD690" w14:textId="77777777" w:rsidR="0078632B" w:rsidRPr="0078632B" w:rsidRDefault="0078632B" w:rsidP="0078632B">
      <w:pPr>
        <w:numPr>
          <w:ilvl w:val="0"/>
          <w:numId w:val="14"/>
        </w:numPr>
        <w:ind w:left="567" w:right="685" w:hanging="141"/>
        <w:contextualSpacing/>
        <w:jc w:val="both"/>
        <w:rPr>
          <w:rFonts w:ascii="Arial" w:eastAsia="Calibri" w:hAnsi="Arial" w:cs="Arial"/>
          <w:lang w:eastAsia="en-US"/>
        </w:rPr>
      </w:pPr>
      <w:proofErr w:type="gramStart"/>
      <w:r w:rsidRPr="0078632B">
        <w:rPr>
          <w:rFonts w:ascii="Arial" w:eastAsia="Calibri" w:hAnsi="Arial" w:cs="Arial"/>
          <w:lang w:eastAsia="en-US"/>
        </w:rPr>
        <w:t>procédure</w:t>
      </w:r>
      <w:proofErr w:type="gramEnd"/>
      <w:r w:rsidRPr="0078632B">
        <w:rPr>
          <w:rFonts w:ascii="Arial" w:eastAsia="Calibri" w:hAnsi="Arial" w:cs="Arial"/>
          <w:lang w:eastAsia="en-US"/>
        </w:rPr>
        <w:t xml:space="preserve"> collective ou de règlement amiable du bénéficiaire,</w:t>
      </w:r>
    </w:p>
    <w:p w14:paraId="78B7501D" w14:textId="77777777" w:rsidR="0078632B" w:rsidRPr="0078632B" w:rsidRDefault="0078632B" w:rsidP="0078632B">
      <w:pPr>
        <w:numPr>
          <w:ilvl w:val="0"/>
          <w:numId w:val="14"/>
        </w:numPr>
        <w:ind w:left="567" w:right="685" w:hanging="141"/>
        <w:contextualSpacing/>
        <w:jc w:val="both"/>
        <w:rPr>
          <w:rFonts w:ascii="Arial" w:eastAsia="Calibri" w:hAnsi="Arial" w:cs="Arial"/>
          <w:lang w:eastAsia="en-US"/>
        </w:rPr>
      </w:pPr>
      <w:proofErr w:type="gramStart"/>
      <w:r w:rsidRPr="0078632B">
        <w:rPr>
          <w:rFonts w:ascii="Arial" w:eastAsia="Calibri" w:hAnsi="Arial" w:cs="Arial"/>
          <w:lang w:eastAsia="en-US"/>
        </w:rPr>
        <w:t>transfert</w:t>
      </w:r>
      <w:proofErr w:type="gramEnd"/>
      <w:r w:rsidRPr="0078632B">
        <w:rPr>
          <w:rFonts w:ascii="Arial" w:eastAsia="Calibri" w:hAnsi="Arial" w:cs="Arial"/>
          <w:lang w:eastAsia="en-US"/>
        </w:rPr>
        <w:t xml:space="preserve"> de l’activité hors du territoire de la Communauté de communes de l’Argonne Ardennaise,</w:t>
      </w:r>
    </w:p>
    <w:p w14:paraId="2B8967D7" w14:textId="77777777" w:rsidR="0078632B" w:rsidRPr="0078632B" w:rsidRDefault="0078632B" w:rsidP="0078632B">
      <w:pPr>
        <w:numPr>
          <w:ilvl w:val="0"/>
          <w:numId w:val="14"/>
        </w:numPr>
        <w:spacing w:after="0"/>
        <w:ind w:left="567" w:right="685" w:hanging="141"/>
        <w:contextualSpacing/>
        <w:jc w:val="both"/>
        <w:rPr>
          <w:rFonts w:ascii="Arial" w:eastAsia="Calibri" w:hAnsi="Arial" w:cs="Arial"/>
          <w:lang w:eastAsia="en-US"/>
        </w:rPr>
      </w:pPr>
      <w:proofErr w:type="gramStart"/>
      <w:r w:rsidRPr="0078632B">
        <w:rPr>
          <w:rFonts w:ascii="Arial" w:eastAsia="Calibri" w:hAnsi="Arial" w:cs="Arial"/>
          <w:lang w:eastAsia="en-US"/>
        </w:rPr>
        <w:t>transfert</w:t>
      </w:r>
      <w:proofErr w:type="gramEnd"/>
      <w:r w:rsidRPr="0078632B">
        <w:rPr>
          <w:rFonts w:ascii="Arial" w:eastAsia="Calibri" w:hAnsi="Arial" w:cs="Arial"/>
          <w:lang w:eastAsia="en-US"/>
        </w:rPr>
        <w:t xml:space="preserve"> de propriété, ex : vente, fusion, scission, apports partiels de son actif à une ou plusieurs autres personnes morales.</w:t>
      </w:r>
    </w:p>
    <w:p w14:paraId="4F441E11" w14:textId="77777777" w:rsidR="00151B65" w:rsidRDefault="00151B65" w:rsidP="0078632B">
      <w:pPr>
        <w:spacing w:after="0"/>
        <w:ind w:left="426" w:right="685"/>
        <w:jc w:val="both"/>
        <w:rPr>
          <w:rFonts w:ascii="Arial" w:eastAsia="Calibri" w:hAnsi="Arial" w:cs="Arial"/>
          <w:lang w:eastAsia="en-US"/>
        </w:rPr>
      </w:pPr>
    </w:p>
    <w:p w14:paraId="1858540B" w14:textId="492A2CF8" w:rsidR="00151B65" w:rsidRPr="0078632B" w:rsidRDefault="00151B65" w:rsidP="00716C38">
      <w:pPr>
        <w:numPr>
          <w:ilvl w:val="0"/>
          <w:numId w:val="6"/>
        </w:numPr>
        <w:spacing w:after="0" w:line="240" w:lineRule="auto"/>
        <w:ind w:left="426" w:right="685" w:hanging="284"/>
        <w:jc w:val="both"/>
        <w:rPr>
          <w:rFonts w:ascii="Arial" w:eastAsia="Calibri" w:hAnsi="Arial" w:cs="Arial"/>
          <w:u w:val="single"/>
          <w:lang w:eastAsia="en-US"/>
        </w:rPr>
      </w:pPr>
      <w:r>
        <w:rPr>
          <w:rFonts w:ascii="Arial" w:eastAsia="Calibri" w:hAnsi="Arial" w:cs="Arial"/>
          <w:u w:val="single"/>
          <w:lang w:eastAsia="en-US"/>
        </w:rPr>
        <w:t>Suivi et contrôle</w:t>
      </w:r>
    </w:p>
    <w:p w14:paraId="3F4A16C5" w14:textId="77777777" w:rsidR="00151B65" w:rsidRPr="0078632B" w:rsidRDefault="00151B65" w:rsidP="0078632B">
      <w:pPr>
        <w:spacing w:after="0"/>
        <w:ind w:left="426" w:right="685"/>
        <w:jc w:val="both"/>
        <w:rPr>
          <w:rFonts w:ascii="Arial" w:eastAsia="Calibri" w:hAnsi="Arial" w:cs="Arial"/>
          <w:lang w:eastAsia="en-US"/>
        </w:rPr>
      </w:pPr>
    </w:p>
    <w:p w14:paraId="568913C6" w14:textId="77777777" w:rsidR="0078632B" w:rsidRPr="0078632B" w:rsidRDefault="0078632B" w:rsidP="0078632B">
      <w:pPr>
        <w:spacing w:after="0"/>
        <w:ind w:left="426" w:right="685"/>
        <w:jc w:val="both"/>
        <w:rPr>
          <w:rFonts w:ascii="Arial" w:eastAsia="Calibri" w:hAnsi="Arial" w:cs="Arial"/>
          <w:lang w:eastAsia="en-US"/>
        </w:rPr>
      </w:pPr>
      <w:r w:rsidRPr="0078632B">
        <w:rPr>
          <w:rFonts w:ascii="Arial" w:eastAsia="Calibri" w:hAnsi="Arial" w:cs="Arial"/>
          <w:lang w:eastAsia="en-US"/>
        </w:rPr>
        <w:t>L’utilisation de l’aide octroyée fait l’objet d’un contrôle portant sur la réalisation effective des opérations et le respect des engagements du bénéficiaire.</w:t>
      </w:r>
    </w:p>
    <w:p w14:paraId="63C86C78" w14:textId="1E4CBA8E" w:rsidR="0078632B" w:rsidRDefault="0078632B" w:rsidP="0078632B">
      <w:pPr>
        <w:spacing w:after="0"/>
        <w:ind w:left="426" w:right="685"/>
        <w:jc w:val="both"/>
        <w:rPr>
          <w:rFonts w:ascii="Arial" w:eastAsia="Calibri" w:hAnsi="Arial" w:cs="Arial"/>
          <w:lang w:eastAsia="en-US"/>
        </w:rPr>
      </w:pPr>
    </w:p>
    <w:p w14:paraId="23B56CBF" w14:textId="6A0A0AC9" w:rsidR="00151B65" w:rsidRPr="0078632B" w:rsidRDefault="00151B65" w:rsidP="00716C38">
      <w:pPr>
        <w:numPr>
          <w:ilvl w:val="0"/>
          <w:numId w:val="6"/>
        </w:numPr>
        <w:spacing w:after="0" w:line="240" w:lineRule="auto"/>
        <w:ind w:left="426" w:right="685" w:hanging="284"/>
        <w:jc w:val="both"/>
        <w:rPr>
          <w:rFonts w:ascii="Arial" w:eastAsia="Calibri" w:hAnsi="Arial" w:cs="Arial"/>
          <w:u w:val="single"/>
          <w:lang w:eastAsia="en-US"/>
        </w:rPr>
      </w:pPr>
      <w:r>
        <w:rPr>
          <w:rFonts w:ascii="Arial" w:eastAsia="Calibri" w:hAnsi="Arial" w:cs="Arial"/>
          <w:u w:val="single"/>
          <w:lang w:eastAsia="en-US"/>
        </w:rPr>
        <w:t>Dispositions générales</w:t>
      </w:r>
    </w:p>
    <w:p w14:paraId="765C6A91" w14:textId="77777777" w:rsidR="00151B65" w:rsidRPr="0078632B" w:rsidRDefault="00151B65" w:rsidP="0078632B">
      <w:pPr>
        <w:spacing w:after="0"/>
        <w:ind w:left="426" w:right="685"/>
        <w:jc w:val="both"/>
        <w:rPr>
          <w:rFonts w:ascii="Arial" w:eastAsia="Calibri" w:hAnsi="Arial" w:cs="Arial"/>
          <w:lang w:eastAsia="en-US"/>
        </w:rPr>
      </w:pPr>
    </w:p>
    <w:p w14:paraId="680E6DA4" w14:textId="77777777" w:rsidR="0078632B" w:rsidRPr="0078632B" w:rsidRDefault="0078632B" w:rsidP="0078632B">
      <w:pPr>
        <w:numPr>
          <w:ilvl w:val="0"/>
          <w:numId w:val="15"/>
        </w:numPr>
        <w:ind w:left="709" w:right="685" w:hanging="283"/>
        <w:contextualSpacing/>
        <w:jc w:val="both"/>
        <w:rPr>
          <w:rFonts w:ascii="Arial" w:eastAsia="Calibri" w:hAnsi="Arial" w:cs="Arial"/>
          <w:u w:val="single"/>
          <w:lang w:eastAsia="en-US"/>
        </w:rPr>
      </w:pPr>
      <w:proofErr w:type="gramStart"/>
      <w:r w:rsidRPr="0078632B">
        <w:rPr>
          <w:rFonts w:ascii="Arial" w:eastAsia="Calibri" w:hAnsi="Arial" w:cs="Arial"/>
          <w:lang w:eastAsia="en-US"/>
        </w:rPr>
        <w:t>l’instruction</w:t>
      </w:r>
      <w:proofErr w:type="gramEnd"/>
      <w:r w:rsidRPr="0078632B">
        <w:rPr>
          <w:rFonts w:ascii="Arial" w:eastAsia="Calibri" w:hAnsi="Arial" w:cs="Arial"/>
          <w:lang w:eastAsia="en-US"/>
        </w:rPr>
        <w:t xml:space="preserve"> ne débute que si le dossier est complet,</w:t>
      </w:r>
    </w:p>
    <w:p w14:paraId="0C9127FD" w14:textId="77777777" w:rsidR="0078632B" w:rsidRPr="0078632B" w:rsidRDefault="0078632B" w:rsidP="0078632B">
      <w:pPr>
        <w:numPr>
          <w:ilvl w:val="0"/>
          <w:numId w:val="15"/>
        </w:numPr>
        <w:ind w:left="709" w:right="685" w:hanging="283"/>
        <w:contextualSpacing/>
        <w:jc w:val="both"/>
        <w:rPr>
          <w:rFonts w:ascii="Arial" w:eastAsia="Calibri" w:hAnsi="Arial" w:cs="Arial"/>
          <w:u w:val="single"/>
          <w:lang w:eastAsia="en-US"/>
        </w:rPr>
      </w:pPr>
      <w:proofErr w:type="gramStart"/>
      <w:r w:rsidRPr="0078632B">
        <w:rPr>
          <w:rFonts w:ascii="Arial" w:eastAsia="Calibri" w:hAnsi="Arial" w:cs="Arial"/>
          <w:lang w:eastAsia="en-US"/>
        </w:rPr>
        <w:t>le</w:t>
      </w:r>
      <w:proofErr w:type="gramEnd"/>
      <w:r w:rsidRPr="0078632B">
        <w:rPr>
          <w:rFonts w:ascii="Arial" w:eastAsia="Calibri" w:hAnsi="Arial" w:cs="Arial"/>
          <w:lang w:eastAsia="en-US"/>
        </w:rPr>
        <w:t xml:space="preserve"> versement d’une aide ne constitue en aucun cas un droit acquis,</w:t>
      </w:r>
    </w:p>
    <w:p w14:paraId="37B7CE9B" w14:textId="441E9BB4" w:rsidR="0078632B" w:rsidRPr="0078632B" w:rsidRDefault="0078632B" w:rsidP="0078632B">
      <w:pPr>
        <w:numPr>
          <w:ilvl w:val="0"/>
          <w:numId w:val="15"/>
        </w:numPr>
        <w:ind w:left="709" w:right="685" w:hanging="283"/>
        <w:contextualSpacing/>
        <w:jc w:val="both"/>
        <w:rPr>
          <w:rFonts w:ascii="Arial" w:eastAsia="Calibri" w:hAnsi="Arial" w:cs="Arial"/>
          <w:u w:val="single"/>
          <w:lang w:eastAsia="en-US"/>
        </w:rPr>
      </w:pPr>
      <w:proofErr w:type="gramStart"/>
      <w:r w:rsidRPr="0078632B">
        <w:rPr>
          <w:rFonts w:ascii="Arial" w:eastAsia="Calibri" w:hAnsi="Arial" w:cs="Arial"/>
          <w:lang w:eastAsia="en-US"/>
        </w:rPr>
        <w:t>la</w:t>
      </w:r>
      <w:proofErr w:type="gramEnd"/>
      <w:r w:rsidRPr="0078632B">
        <w:rPr>
          <w:rFonts w:ascii="Arial" w:eastAsia="Calibri" w:hAnsi="Arial" w:cs="Arial"/>
          <w:lang w:eastAsia="en-US"/>
        </w:rPr>
        <w:t xml:space="preserve"> conformité du projet aux critères d’éligibilité n’entraîne pas l’attribution automatique de l’aide sollicité</w:t>
      </w:r>
      <w:r w:rsidR="00EA4831">
        <w:rPr>
          <w:rFonts w:ascii="Arial" w:eastAsia="Calibri" w:hAnsi="Arial" w:cs="Arial"/>
          <w:lang w:eastAsia="en-US"/>
        </w:rPr>
        <w:t>e. La Communauté de communes du Pays de Montmédy</w:t>
      </w:r>
      <w:r w:rsidRPr="004E5F63">
        <w:rPr>
          <w:rFonts w:ascii="Arial" w:eastAsia="Calibri" w:hAnsi="Arial" w:cs="Arial"/>
          <w:color w:val="00B050"/>
          <w:lang w:eastAsia="en-US"/>
        </w:rPr>
        <w:t xml:space="preserve"> </w:t>
      </w:r>
      <w:r w:rsidRPr="0078632B">
        <w:rPr>
          <w:rFonts w:ascii="Arial" w:eastAsia="Calibri" w:hAnsi="Arial" w:cs="Arial"/>
          <w:lang w:eastAsia="en-US"/>
        </w:rPr>
        <w:t>et la Région Grand Est conservent un pouvoir d’appréciation fondé notamment sur le degré d’adéquation du projet présenté avec ses axes politiques, la disponibilité des crédits, le niveau de consommation de l’enveloppe budgétaire ou encore l’intérêt local du projet,</w:t>
      </w:r>
    </w:p>
    <w:p w14:paraId="217DE4E8" w14:textId="77777777" w:rsidR="0078632B" w:rsidRPr="0078632B" w:rsidRDefault="0078632B" w:rsidP="0078632B">
      <w:pPr>
        <w:numPr>
          <w:ilvl w:val="0"/>
          <w:numId w:val="15"/>
        </w:numPr>
        <w:ind w:left="709" w:right="685" w:hanging="283"/>
        <w:contextualSpacing/>
        <w:jc w:val="both"/>
        <w:rPr>
          <w:rFonts w:ascii="Arial" w:eastAsia="Calibri" w:hAnsi="Arial" w:cs="Arial"/>
          <w:u w:val="single"/>
          <w:lang w:eastAsia="en-US"/>
        </w:rPr>
      </w:pPr>
      <w:proofErr w:type="gramStart"/>
      <w:r w:rsidRPr="0078632B">
        <w:rPr>
          <w:rFonts w:ascii="Arial" w:eastAsia="Calibri" w:hAnsi="Arial" w:cs="Arial"/>
          <w:lang w:eastAsia="en-US"/>
        </w:rPr>
        <w:t>l’aide</w:t>
      </w:r>
      <w:proofErr w:type="gramEnd"/>
      <w:r w:rsidRPr="0078632B">
        <w:rPr>
          <w:rFonts w:ascii="Arial" w:eastAsia="Calibri" w:hAnsi="Arial" w:cs="Arial"/>
          <w:lang w:eastAsia="en-US"/>
        </w:rPr>
        <w:t xml:space="preserve"> ne peut être considérée comme acquise qu’à compter de la notification au bénéficiaire de la décision d’attribution prise par le ou les organes délibérants compétents,</w:t>
      </w:r>
    </w:p>
    <w:p w14:paraId="75C34E87" w14:textId="77777777" w:rsidR="0078632B" w:rsidRPr="0078632B" w:rsidRDefault="0078632B" w:rsidP="0078632B">
      <w:pPr>
        <w:numPr>
          <w:ilvl w:val="0"/>
          <w:numId w:val="15"/>
        </w:numPr>
        <w:spacing w:after="0"/>
        <w:ind w:left="709" w:right="685" w:hanging="283"/>
        <w:contextualSpacing/>
        <w:jc w:val="both"/>
        <w:rPr>
          <w:rFonts w:ascii="Arial" w:eastAsia="Calibri" w:hAnsi="Arial" w:cs="Arial"/>
          <w:u w:val="single"/>
          <w:lang w:eastAsia="en-US"/>
        </w:rPr>
      </w:pPr>
      <w:proofErr w:type="gramStart"/>
      <w:r w:rsidRPr="0078632B">
        <w:rPr>
          <w:rFonts w:ascii="Arial" w:eastAsia="Calibri" w:hAnsi="Arial" w:cs="Arial"/>
          <w:lang w:eastAsia="en-US"/>
        </w:rPr>
        <w:t>l’attribution</w:t>
      </w:r>
      <w:proofErr w:type="gramEnd"/>
      <w:r w:rsidRPr="0078632B">
        <w:rPr>
          <w:rFonts w:ascii="Arial" w:eastAsia="Calibri" w:hAnsi="Arial" w:cs="Arial"/>
          <w:lang w:eastAsia="en-US"/>
        </w:rPr>
        <w:t xml:space="preserve"> d’une aide se fait dans la limite des crédits votés et de l’application de la règlementation en vigueur.</w:t>
      </w:r>
    </w:p>
    <w:p w14:paraId="60A87E5D" w14:textId="6935F66D" w:rsidR="0078632B" w:rsidRDefault="0078632B" w:rsidP="0078632B">
      <w:pPr>
        <w:spacing w:after="0"/>
        <w:ind w:left="426" w:right="685"/>
        <w:jc w:val="both"/>
        <w:rPr>
          <w:rFonts w:ascii="Arial" w:eastAsia="Calibri" w:hAnsi="Arial" w:cs="Arial"/>
          <w:lang w:eastAsia="en-US"/>
        </w:rPr>
      </w:pPr>
    </w:p>
    <w:p w14:paraId="563BAE8E" w14:textId="4AA45A32" w:rsidR="00384F31" w:rsidRDefault="00384F31" w:rsidP="0078632B">
      <w:pPr>
        <w:spacing w:after="0"/>
        <w:ind w:left="426" w:right="685"/>
        <w:jc w:val="both"/>
        <w:rPr>
          <w:rFonts w:ascii="Arial" w:eastAsia="Calibri" w:hAnsi="Arial" w:cs="Arial"/>
          <w:lang w:eastAsia="en-US"/>
        </w:rPr>
      </w:pPr>
    </w:p>
    <w:p w14:paraId="1E251D7D" w14:textId="77777777" w:rsidR="00384F31" w:rsidRPr="0078632B" w:rsidRDefault="00384F31" w:rsidP="0078632B">
      <w:pPr>
        <w:spacing w:after="0"/>
        <w:ind w:left="426" w:right="685"/>
        <w:jc w:val="both"/>
        <w:rPr>
          <w:rFonts w:ascii="Arial" w:eastAsia="Calibri" w:hAnsi="Arial" w:cs="Arial"/>
          <w:lang w:eastAsia="en-US"/>
        </w:rPr>
      </w:pPr>
    </w:p>
    <w:p w14:paraId="3B049039" w14:textId="77777777" w:rsidR="0078632B" w:rsidRPr="0078632B" w:rsidRDefault="0078632B" w:rsidP="0078632B">
      <w:pPr>
        <w:spacing w:after="0"/>
        <w:ind w:left="426" w:right="685"/>
        <w:jc w:val="both"/>
        <w:rPr>
          <w:rFonts w:ascii="Arial" w:eastAsia="Calibri" w:hAnsi="Arial" w:cs="Arial"/>
          <w:u w:val="single"/>
          <w:lang w:eastAsia="en-US"/>
        </w:rPr>
      </w:pPr>
      <w:r w:rsidRPr="0078632B">
        <w:rPr>
          <w:rFonts w:ascii="Arial" w:eastAsia="Calibri" w:hAnsi="Arial" w:cs="Arial"/>
          <w:u w:val="single"/>
          <w:lang w:eastAsia="en-US"/>
        </w:rPr>
        <w:t>RÉFÉRENCES RÉGLEMENTAIRES</w:t>
      </w:r>
    </w:p>
    <w:p w14:paraId="391DBDC3" w14:textId="77777777" w:rsidR="0078632B" w:rsidRPr="0078632B" w:rsidRDefault="0078632B" w:rsidP="0078632B">
      <w:pPr>
        <w:spacing w:after="0"/>
        <w:ind w:left="426" w:right="685"/>
        <w:jc w:val="both"/>
        <w:rPr>
          <w:rFonts w:ascii="Arial" w:eastAsia="Calibri" w:hAnsi="Arial" w:cs="Arial"/>
          <w:b/>
          <w:u w:val="single"/>
          <w:lang w:eastAsia="en-US"/>
        </w:rPr>
      </w:pPr>
    </w:p>
    <w:p w14:paraId="3B2923E3" w14:textId="77777777" w:rsidR="000E0377" w:rsidRPr="0078632B" w:rsidRDefault="000E0377" w:rsidP="000E0377">
      <w:pPr>
        <w:numPr>
          <w:ilvl w:val="0"/>
          <w:numId w:val="8"/>
        </w:numPr>
        <w:ind w:left="709" w:right="685" w:hanging="283"/>
        <w:contextualSpacing/>
        <w:jc w:val="both"/>
        <w:rPr>
          <w:rFonts w:ascii="Arial" w:eastAsia="Calibri" w:hAnsi="Arial" w:cs="Arial"/>
          <w:lang w:eastAsia="en-US"/>
        </w:rPr>
      </w:pPr>
      <w:r w:rsidRPr="0078632B">
        <w:rPr>
          <w:rFonts w:ascii="Arial" w:eastAsia="Calibri" w:hAnsi="Arial" w:cs="Arial"/>
          <w:lang w:eastAsia="en-US"/>
        </w:rPr>
        <w:t>Le code général des collectivités territoriales et notamment ses articles L 1511-2 et L 4211-1</w:t>
      </w:r>
    </w:p>
    <w:p w14:paraId="4505C0A0" w14:textId="08845AC8" w:rsidR="0078632B" w:rsidRPr="0078632B" w:rsidRDefault="0078632B" w:rsidP="0078632B">
      <w:pPr>
        <w:numPr>
          <w:ilvl w:val="0"/>
          <w:numId w:val="8"/>
        </w:numPr>
        <w:ind w:left="709" w:right="685" w:hanging="283"/>
        <w:contextualSpacing/>
        <w:jc w:val="both"/>
        <w:rPr>
          <w:rFonts w:ascii="Arial" w:eastAsia="Calibri" w:hAnsi="Arial" w:cs="Arial"/>
          <w:lang w:eastAsia="en-US"/>
        </w:rPr>
      </w:pPr>
      <w:r w:rsidRPr="0078632B">
        <w:rPr>
          <w:rFonts w:ascii="Arial" w:eastAsia="Calibri" w:hAnsi="Arial" w:cs="Arial"/>
          <w:lang w:eastAsia="en-US"/>
        </w:rPr>
        <w:t>Règlement (UE) N° 1407/2013 de la commission du 18 décembre 2013 relatif à l’application des articles 107 et 108 du traité sur le fonctionnement de l’Union européenne aux aides de minimis.</w:t>
      </w:r>
    </w:p>
    <w:p w14:paraId="1DDDAB47" w14:textId="77777777" w:rsidR="0078632B" w:rsidRPr="0078632B" w:rsidRDefault="0078632B" w:rsidP="0078632B">
      <w:pPr>
        <w:numPr>
          <w:ilvl w:val="0"/>
          <w:numId w:val="8"/>
        </w:numPr>
        <w:ind w:left="709" w:right="685" w:hanging="283"/>
        <w:contextualSpacing/>
        <w:jc w:val="both"/>
        <w:rPr>
          <w:rFonts w:ascii="Arial" w:eastAsia="Calibri" w:hAnsi="Arial" w:cs="Arial"/>
          <w:lang w:eastAsia="en-US"/>
        </w:rPr>
      </w:pPr>
      <w:r w:rsidRPr="0078632B">
        <w:rPr>
          <w:rFonts w:ascii="Arial" w:eastAsia="Calibri" w:hAnsi="Arial" w:cs="Arial"/>
          <w:lang w:eastAsia="en-US"/>
        </w:rPr>
        <w:t>Règlement AFR SA39252</w:t>
      </w:r>
    </w:p>
    <w:p w14:paraId="5C008361" w14:textId="77777777" w:rsidR="0078632B" w:rsidRPr="0078632B" w:rsidRDefault="0078632B" w:rsidP="0078632B">
      <w:pPr>
        <w:numPr>
          <w:ilvl w:val="0"/>
          <w:numId w:val="8"/>
        </w:numPr>
        <w:ind w:left="709" w:right="685" w:hanging="283"/>
        <w:contextualSpacing/>
        <w:jc w:val="both"/>
        <w:rPr>
          <w:rFonts w:ascii="Arial" w:eastAsia="Calibri" w:hAnsi="Arial" w:cs="Arial"/>
          <w:lang w:eastAsia="en-US"/>
        </w:rPr>
      </w:pPr>
      <w:r w:rsidRPr="0078632B">
        <w:rPr>
          <w:rFonts w:ascii="Arial" w:eastAsia="Calibri" w:hAnsi="Arial" w:cs="Arial"/>
          <w:lang w:eastAsia="en-US"/>
        </w:rPr>
        <w:t>Règlement d’aide en faveur des PME SA40453</w:t>
      </w:r>
    </w:p>
    <w:p w14:paraId="24B5F776" w14:textId="65482AEB" w:rsidR="002816D9" w:rsidRDefault="002816D9" w:rsidP="00EA4831">
      <w:pPr>
        <w:ind w:left="426" w:right="685"/>
        <w:contextualSpacing/>
      </w:pPr>
    </w:p>
    <w:sectPr w:rsidR="002816D9" w:rsidSect="0077171A">
      <w:pgSz w:w="11906" w:h="16838"/>
      <w:pgMar w:top="720" w:right="424"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47B85" w14:textId="77777777" w:rsidR="00EC1E8A" w:rsidRDefault="00EC1E8A">
      <w:pPr>
        <w:spacing w:after="0" w:line="240" w:lineRule="auto"/>
      </w:pPr>
      <w:r>
        <w:separator/>
      </w:r>
    </w:p>
  </w:endnote>
  <w:endnote w:type="continuationSeparator" w:id="0">
    <w:p w14:paraId="0616CD04" w14:textId="77777777" w:rsidR="00EC1E8A" w:rsidRDefault="00EC1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etitaLight">
    <w:altName w:val="Calibri"/>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3A1D0" w14:textId="77777777" w:rsidR="00EC1E8A" w:rsidRDefault="00EC1E8A">
      <w:pPr>
        <w:spacing w:after="0" w:line="240" w:lineRule="auto"/>
      </w:pPr>
      <w:r>
        <w:separator/>
      </w:r>
    </w:p>
  </w:footnote>
  <w:footnote w:type="continuationSeparator" w:id="0">
    <w:p w14:paraId="067ED21D" w14:textId="77777777" w:rsidR="00EC1E8A" w:rsidRDefault="00EC1E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523B"/>
    <w:multiLevelType w:val="hybridMultilevel"/>
    <w:tmpl w:val="C75480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D27F03"/>
    <w:multiLevelType w:val="hybridMultilevel"/>
    <w:tmpl w:val="CD62DA9A"/>
    <w:lvl w:ilvl="0" w:tplc="20525BE6">
      <w:start w:val="1"/>
      <w:numFmt w:val="bullet"/>
      <w:lvlText w:val="-"/>
      <w:lvlJc w:val="left"/>
      <w:pPr>
        <w:ind w:left="720" w:hanging="360"/>
      </w:pPr>
      <w:rPr>
        <w:rFonts w:ascii="PetitaLight" w:eastAsia="Times New Roman" w:hAnsi="Petita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37356"/>
    <w:multiLevelType w:val="hybridMultilevel"/>
    <w:tmpl w:val="7868B22C"/>
    <w:lvl w:ilvl="0" w:tplc="BE0C69E8">
      <w:start w:val="10"/>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 w15:restartNumberingAfterBreak="0">
    <w:nsid w:val="0CE42CA6"/>
    <w:multiLevelType w:val="hybridMultilevel"/>
    <w:tmpl w:val="3E6AEB60"/>
    <w:lvl w:ilvl="0" w:tplc="20525BE6">
      <w:start w:val="1"/>
      <w:numFmt w:val="bullet"/>
      <w:lvlText w:val="-"/>
      <w:lvlJc w:val="left"/>
      <w:pPr>
        <w:ind w:left="720" w:hanging="360"/>
      </w:pPr>
      <w:rPr>
        <w:rFonts w:ascii="PetitaLight" w:eastAsia="Times New Roman" w:hAnsi="Petita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EA19EF"/>
    <w:multiLevelType w:val="hybridMultilevel"/>
    <w:tmpl w:val="0B203A6A"/>
    <w:lvl w:ilvl="0" w:tplc="040C000B">
      <w:start w:val="1"/>
      <w:numFmt w:val="bullet"/>
      <w:lvlText w:val=""/>
      <w:lvlJc w:val="left"/>
      <w:pPr>
        <w:ind w:left="720" w:hanging="360"/>
      </w:pPr>
      <w:rPr>
        <w:rFonts w:ascii="Wingdings" w:hAnsi="Wingdings" w:hint="default"/>
      </w:rPr>
    </w:lvl>
    <w:lvl w:ilvl="1" w:tplc="20525BE6">
      <w:start w:val="1"/>
      <w:numFmt w:val="bullet"/>
      <w:lvlText w:val="-"/>
      <w:lvlJc w:val="left"/>
      <w:pPr>
        <w:ind w:left="1440" w:hanging="360"/>
      </w:pPr>
      <w:rPr>
        <w:rFonts w:ascii="PetitaLight" w:eastAsia="Times New Roman" w:hAnsi="PetitaLight"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FC0964"/>
    <w:multiLevelType w:val="hybridMultilevel"/>
    <w:tmpl w:val="C49E619A"/>
    <w:lvl w:ilvl="0" w:tplc="20525BE6">
      <w:start w:val="1"/>
      <w:numFmt w:val="bullet"/>
      <w:lvlText w:val="-"/>
      <w:lvlJc w:val="left"/>
      <w:pPr>
        <w:ind w:left="720" w:hanging="360"/>
      </w:pPr>
      <w:rPr>
        <w:rFonts w:ascii="PetitaLight" w:eastAsia="Times New Roman" w:hAnsi="PetitaLight" w:cs="Times New Roman" w:hint="default"/>
      </w:rPr>
    </w:lvl>
    <w:lvl w:ilvl="1" w:tplc="C928B14E">
      <w:numFmt w:val="bullet"/>
      <w:lvlText w:val=""/>
      <w:lvlJc w:val="left"/>
      <w:pPr>
        <w:ind w:left="1440" w:hanging="360"/>
      </w:pPr>
      <w:rPr>
        <w:rFonts w:ascii="PetitaLight" w:eastAsiaTheme="minorHAnsi" w:hAnsi="PetitaLight"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015F7C"/>
    <w:multiLevelType w:val="hybridMultilevel"/>
    <w:tmpl w:val="A0E03F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724154"/>
    <w:multiLevelType w:val="hybridMultilevel"/>
    <w:tmpl w:val="FFF26EB6"/>
    <w:lvl w:ilvl="0" w:tplc="05828894">
      <w:start w:val="8"/>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8" w15:restartNumberingAfterBreak="0">
    <w:nsid w:val="226F3624"/>
    <w:multiLevelType w:val="hybridMultilevel"/>
    <w:tmpl w:val="6588A8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32B14DD"/>
    <w:multiLevelType w:val="hybridMultilevel"/>
    <w:tmpl w:val="48882180"/>
    <w:lvl w:ilvl="0" w:tplc="20525BE6">
      <w:start w:val="1"/>
      <w:numFmt w:val="bullet"/>
      <w:lvlText w:val="-"/>
      <w:lvlJc w:val="left"/>
      <w:pPr>
        <w:ind w:left="928" w:hanging="360"/>
      </w:pPr>
      <w:rPr>
        <w:rFonts w:ascii="PetitaLight" w:eastAsia="Times New Roman" w:hAnsi="Petita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4E964CC"/>
    <w:multiLevelType w:val="hybridMultilevel"/>
    <w:tmpl w:val="9A3A1952"/>
    <w:lvl w:ilvl="0" w:tplc="09C87D76">
      <w:numFmt w:val="bullet"/>
      <w:lvlText w:val="-"/>
      <w:lvlJc w:val="left"/>
      <w:pPr>
        <w:ind w:left="1097" w:hanging="360"/>
      </w:pPr>
      <w:rPr>
        <w:rFonts w:ascii="Arial" w:eastAsia="Calibri" w:hAnsi="Arial" w:cs="Arial" w:hint="default"/>
      </w:rPr>
    </w:lvl>
    <w:lvl w:ilvl="1" w:tplc="040C0003">
      <w:start w:val="1"/>
      <w:numFmt w:val="bullet"/>
      <w:lvlText w:val="o"/>
      <w:lvlJc w:val="left"/>
      <w:pPr>
        <w:ind w:left="1817" w:hanging="360"/>
      </w:pPr>
      <w:rPr>
        <w:rFonts w:ascii="Courier New" w:hAnsi="Courier New" w:cs="Courier New" w:hint="default"/>
      </w:rPr>
    </w:lvl>
    <w:lvl w:ilvl="2" w:tplc="040C0005">
      <w:start w:val="1"/>
      <w:numFmt w:val="bullet"/>
      <w:lvlText w:val=""/>
      <w:lvlJc w:val="left"/>
      <w:pPr>
        <w:ind w:left="2537" w:hanging="360"/>
      </w:pPr>
      <w:rPr>
        <w:rFonts w:ascii="Wingdings" w:hAnsi="Wingdings" w:hint="default"/>
      </w:rPr>
    </w:lvl>
    <w:lvl w:ilvl="3" w:tplc="040C0001">
      <w:start w:val="1"/>
      <w:numFmt w:val="bullet"/>
      <w:lvlText w:val=""/>
      <w:lvlJc w:val="left"/>
      <w:pPr>
        <w:ind w:left="3257" w:hanging="360"/>
      </w:pPr>
      <w:rPr>
        <w:rFonts w:ascii="Symbol" w:hAnsi="Symbol" w:hint="default"/>
      </w:rPr>
    </w:lvl>
    <w:lvl w:ilvl="4" w:tplc="040C0003">
      <w:start w:val="1"/>
      <w:numFmt w:val="bullet"/>
      <w:lvlText w:val="o"/>
      <w:lvlJc w:val="left"/>
      <w:pPr>
        <w:ind w:left="3977" w:hanging="360"/>
      </w:pPr>
      <w:rPr>
        <w:rFonts w:ascii="Courier New" w:hAnsi="Courier New" w:cs="Courier New" w:hint="default"/>
      </w:rPr>
    </w:lvl>
    <w:lvl w:ilvl="5" w:tplc="040C0005">
      <w:start w:val="1"/>
      <w:numFmt w:val="bullet"/>
      <w:lvlText w:val=""/>
      <w:lvlJc w:val="left"/>
      <w:pPr>
        <w:ind w:left="4697" w:hanging="360"/>
      </w:pPr>
      <w:rPr>
        <w:rFonts w:ascii="Wingdings" w:hAnsi="Wingdings" w:hint="default"/>
      </w:rPr>
    </w:lvl>
    <w:lvl w:ilvl="6" w:tplc="040C0001">
      <w:start w:val="1"/>
      <w:numFmt w:val="bullet"/>
      <w:lvlText w:val=""/>
      <w:lvlJc w:val="left"/>
      <w:pPr>
        <w:ind w:left="5417" w:hanging="360"/>
      </w:pPr>
      <w:rPr>
        <w:rFonts w:ascii="Symbol" w:hAnsi="Symbol" w:hint="default"/>
      </w:rPr>
    </w:lvl>
    <w:lvl w:ilvl="7" w:tplc="040C0003">
      <w:start w:val="1"/>
      <w:numFmt w:val="bullet"/>
      <w:lvlText w:val="o"/>
      <w:lvlJc w:val="left"/>
      <w:pPr>
        <w:ind w:left="6137" w:hanging="360"/>
      </w:pPr>
      <w:rPr>
        <w:rFonts w:ascii="Courier New" w:hAnsi="Courier New" w:cs="Courier New" w:hint="default"/>
      </w:rPr>
    </w:lvl>
    <w:lvl w:ilvl="8" w:tplc="040C0005">
      <w:start w:val="1"/>
      <w:numFmt w:val="bullet"/>
      <w:lvlText w:val=""/>
      <w:lvlJc w:val="left"/>
      <w:pPr>
        <w:ind w:left="6857" w:hanging="360"/>
      </w:pPr>
      <w:rPr>
        <w:rFonts w:ascii="Wingdings" w:hAnsi="Wingdings" w:hint="default"/>
      </w:rPr>
    </w:lvl>
  </w:abstractNum>
  <w:abstractNum w:abstractNumId="11" w15:restartNumberingAfterBreak="0">
    <w:nsid w:val="49050DC5"/>
    <w:multiLevelType w:val="hybridMultilevel"/>
    <w:tmpl w:val="DA1E5F38"/>
    <w:lvl w:ilvl="0" w:tplc="040C000B">
      <w:start w:val="1"/>
      <w:numFmt w:val="bullet"/>
      <w:lvlText w:val=""/>
      <w:lvlJc w:val="left"/>
      <w:pPr>
        <w:ind w:left="1496" w:hanging="360"/>
      </w:pPr>
      <w:rPr>
        <w:rFonts w:ascii="Wingdings" w:hAnsi="Wingdings" w:hint="default"/>
      </w:rPr>
    </w:lvl>
    <w:lvl w:ilvl="1" w:tplc="040C0003" w:tentative="1">
      <w:start w:val="1"/>
      <w:numFmt w:val="bullet"/>
      <w:lvlText w:val="o"/>
      <w:lvlJc w:val="left"/>
      <w:pPr>
        <w:ind w:left="2216" w:hanging="360"/>
      </w:pPr>
      <w:rPr>
        <w:rFonts w:ascii="Courier New" w:hAnsi="Courier New" w:cs="Courier New" w:hint="default"/>
      </w:rPr>
    </w:lvl>
    <w:lvl w:ilvl="2" w:tplc="040C0005" w:tentative="1">
      <w:start w:val="1"/>
      <w:numFmt w:val="bullet"/>
      <w:lvlText w:val=""/>
      <w:lvlJc w:val="left"/>
      <w:pPr>
        <w:ind w:left="2936" w:hanging="360"/>
      </w:pPr>
      <w:rPr>
        <w:rFonts w:ascii="Wingdings" w:hAnsi="Wingdings" w:hint="default"/>
      </w:rPr>
    </w:lvl>
    <w:lvl w:ilvl="3" w:tplc="040C0001" w:tentative="1">
      <w:start w:val="1"/>
      <w:numFmt w:val="bullet"/>
      <w:lvlText w:val=""/>
      <w:lvlJc w:val="left"/>
      <w:pPr>
        <w:ind w:left="3656" w:hanging="360"/>
      </w:pPr>
      <w:rPr>
        <w:rFonts w:ascii="Symbol" w:hAnsi="Symbol" w:hint="default"/>
      </w:rPr>
    </w:lvl>
    <w:lvl w:ilvl="4" w:tplc="040C0003" w:tentative="1">
      <w:start w:val="1"/>
      <w:numFmt w:val="bullet"/>
      <w:lvlText w:val="o"/>
      <w:lvlJc w:val="left"/>
      <w:pPr>
        <w:ind w:left="4376" w:hanging="360"/>
      </w:pPr>
      <w:rPr>
        <w:rFonts w:ascii="Courier New" w:hAnsi="Courier New" w:cs="Courier New" w:hint="default"/>
      </w:rPr>
    </w:lvl>
    <w:lvl w:ilvl="5" w:tplc="040C0005" w:tentative="1">
      <w:start w:val="1"/>
      <w:numFmt w:val="bullet"/>
      <w:lvlText w:val=""/>
      <w:lvlJc w:val="left"/>
      <w:pPr>
        <w:ind w:left="5096" w:hanging="360"/>
      </w:pPr>
      <w:rPr>
        <w:rFonts w:ascii="Wingdings" w:hAnsi="Wingdings" w:hint="default"/>
      </w:rPr>
    </w:lvl>
    <w:lvl w:ilvl="6" w:tplc="040C0001" w:tentative="1">
      <w:start w:val="1"/>
      <w:numFmt w:val="bullet"/>
      <w:lvlText w:val=""/>
      <w:lvlJc w:val="left"/>
      <w:pPr>
        <w:ind w:left="5816" w:hanging="360"/>
      </w:pPr>
      <w:rPr>
        <w:rFonts w:ascii="Symbol" w:hAnsi="Symbol" w:hint="default"/>
      </w:rPr>
    </w:lvl>
    <w:lvl w:ilvl="7" w:tplc="040C0003" w:tentative="1">
      <w:start w:val="1"/>
      <w:numFmt w:val="bullet"/>
      <w:lvlText w:val="o"/>
      <w:lvlJc w:val="left"/>
      <w:pPr>
        <w:ind w:left="6536" w:hanging="360"/>
      </w:pPr>
      <w:rPr>
        <w:rFonts w:ascii="Courier New" w:hAnsi="Courier New" w:cs="Courier New" w:hint="default"/>
      </w:rPr>
    </w:lvl>
    <w:lvl w:ilvl="8" w:tplc="040C0005" w:tentative="1">
      <w:start w:val="1"/>
      <w:numFmt w:val="bullet"/>
      <w:lvlText w:val=""/>
      <w:lvlJc w:val="left"/>
      <w:pPr>
        <w:ind w:left="7256" w:hanging="360"/>
      </w:pPr>
      <w:rPr>
        <w:rFonts w:ascii="Wingdings" w:hAnsi="Wingdings" w:hint="default"/>
      </w:rPr>
    </w:lvl>
  </w:abstractNum>
  <w:abstractNum w:abstractNumId="12" w15:restartNumberingAfterBreak="0">
    <w:nsid w:val="563F64CB"/>
    <w:multiLevelType w:val="hybridMultilevel"/>
    <w:tmpl w:val="043253EE"/>
    <w:lvl w:ilvl="0" w:tplc="040C000F">
      <w:start w:val="1"/>
      <w:numFmt w:val="decimal"/>
      <w:lvlText w:val="%1."/>
      <w:lvlJc w:val="left"/>
      <w:pPr>
        <w:ind w:left="720" w:hanging="360"/>
      </w:pPr>
    </w:lvl>
    <w:lvl w:ilvl="1" w:tplc="3AC4C6D2">
      <w:numFmt w:val="bullet"/>
      <w:lvlText w:val=""/>
      <w:lvlJc w:val="left"/>
      <w:pPr>
        <w:ind w:left="1440" w:hanging="360"/>
      </w:pPr>
      <w:rPr>
        <w:rFonts w:ascii="PetitaLight" w:eastAsiaTheme="minorHAnsi" w:hAnsi="PetitaLight" w:cstheme="minorBidi" w:hint="default"/>
      </w:rPr>
    </w:lvl>
    <w:lvl w:ilvl="2" w:tplc="25A2337C">
      <w:numFmt w:val="bullet"/>
      <w:lvlText w:val="-"/>
      <w:lvlJc w:val="left"/>
      <w:pPr>
        <w:ind w:left="2340" w:hanging="360"/>
      </w:pPr>
      <w:rPr>
        <w:rFonts w:ascii="PetitaLight" w:eastAsiaTheme="minorHAnsi" w:hAnsi="PetitaLight" w:cstheme="minorBidi"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EC15AA9"/>
    <w:multiLevelType w:val="hybridMultilevel"/>
    <w:tmpl w:val="653897A2"/>
    <w:lvl w:ilvl="0" w:tplc="8A9AD7DA">
      <w:numFmt w:val="bullet"/>
      <w:lvlText w:val="-"/>
      <w:lvlJc w:val="left"/>
      <w:pPr>
        <w:ind w:left="1287" w:hanging="360"/>
      </w:pPr>
      <w:rPr>
        <w:rFonts w:ascii="Arial" w:eastAsia="Times New Roman" w:hAnsi="Arial"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4" w15:restartNumberingAfterBreak="0">
    <w:nsid w:val="67A43FF9"/>
    <w:multiLevelType w:val="singleLevel"/>
    <w:tmpl w:val="2266EFE4"/>
    <w:lvl w:ilvl="0">
      <w:numFmt w:val="bullet"/>
      <w:lvlText w:val="-"/>
      <w:lvlJc w:val="left"/>
      <w:pPr>
        <w:tabs>
          <w:tab w:val="num" w:pos="360"/>
        </w:tabs>
        <w:ind w:left="284" w:hanging="284"/>
      </w:pPr>
      <w:rPr>
        <w:rFonts w:ascii="Times New (W1)" w:hAnsi="Times New (W1)" w:hint="default"/>
        <w:b w:val="0"/>
        <w:i w:val="0"/>
        <w:sz w:val="20"/>
      </w:rPr>
    </w:lvl>
  </w:abstractNum>
  <w:abstractNum w:abstractNumId="15" w15:restartNumberingAfterBreak="0">
    <w:nsid w:val="70E31093"/>
    <w:multiLevelType w:val="hybridMultilevel"/>
    <w:tmpl w:val="1802886E"/>
    <w:lvl w:ilvl="0" w:tplc="20525BE6">
      <w:start w:val="1"/>
      <w:numFmt w:val="bullet"/>
      <w:lvlText w:val="-"/>
      <w:lvlJc w:val="left"/>
      <w:pPr>
        <w:ind w:left="720" w:hanging="360"/>
      </w:pPr>
      <w:rPr>
        <w:rFonts w:ascii="PetitaLight" w:eastAsia="Times New Roman" w:hAnsi="Petita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1D95721"/>
    <w:multiLevelType w:val="hybridMultilevel"/>
    <w:tmpl w:val="17964EEC"/>
    <w:lvl w:ilvl="0" w:tplc="8F8EB2DC">
      <w:start w:val="1"/>
      <w:numFmt w:val="bullet"/>
      <w:lvlText w:val="-"/>
      <w:lvlJc w:val="left"/>
      <w:pPr>
        <w:ind w:left="1069" w:hanging="360"/>
      </w:pPr>
      <w:rPr>
        <w:rFonts w:ascii="Arial" w:eastAsia="Calibri" w:hAnsi="Arial" w:cs="Arial" w:hint="default"/>
        <w:b/>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7" w15:restartNumberingAfterBreak="0">
    <w:nsid w:val="7734657A"/>
    <w:multiLevelType w:val="hybridMultilevel"/>
    <w:tmpl w:val="B194F984"/>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8" w15:restartNumberingAfterBreak="0">
    <w:nsid w:val="79A56FFB"/>
    <w:multiLevelType w:val="hybridMultilevel"/>
    <w:tmpl w:val="F99C7EE4"/>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7"/>
  </w:num>
  <w:num w:numId="4">
    <w:abstractNumId w:val="11"/>
  </w:num>
  <w:num w:numId="5">
    <w:abstractNumId w:val="10"/>
  </w:num>
  <w:num w:numId="6">
    <w:abstractNumId w:val="12"/>
  </w:num>
  <w:num w:numId="7">
    <w:abstractNumId w:val="0"/>
  </w:num>
  <w:num w:numId="8">
    <w:abstractNumId w:val="5"/>
  </w:num>
  <w:num w:numId="9">
    <w:abstractNumId w:val="1"/>
  </w:num>
  <w:num w:numId="10">
    <w:abstractNumId w:val="18"/>
  </w:num>
  <w:num w:numId="11">
    <w:abstractNumId w:val="4"/>
  </w:num>
  <w:num w:numId="12">
    <w:abstractNumId w:val="6"/>
  </w:num>
  <w:num w:numId="13">
    <w:abstractNumId w:val="9"/>
  </w:num>
  <w:num w:numId="14">
    <w:abstractNumId w:val="3"/>
  </w:num>
  <w:num w:numId="15">
    <w:abstractNumId w:val="8"/>
  </w:num>
  <w:num w:numId="16">
    <w:abstractNumId w:val="15"/>
  </w:num>
  <w:num w:numId="17">
    <w:abstractNumId w:val="2"/>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2D4"/>
    <w:rsid w:val="00012449"/>
    <w:rsid w:val="00034A9D"/>
    <w:rsid w:val="00045389"/>
    <w:rsid w:val="000512D6"/>
    <w:rsid w:val="00053F38"/>
    <w:rsid w:val="00057B21"/>
    <w:rsid w:val="00071D7E"/>
    <w:rsid w:val="00083FD8"/>
    <w:rsid w:val="00094C2A"/>
    <w:rsid w:val="00094C83"/>
    <w:rsid w:val="000A1574"/>
    <w:rsid w:val="000A5854"/>
    <w:rsid w:val="000D0E5B"/>
    <w:rsid w:val="000E0377"/>
    <w:rsid w:val="000F5635"/>
    <w:rsid w:val="000F722C"/>
    <w:rsid w:val="00100813"/>
    <w:rsid w:val="00107068"/>
    <w:rsid w:val="001115C0"/>
    <w:rsid w:val="00113694"/>
    <w:rsid w:val="00121743"/>
    <w:rsid w:val="00124BC1"/>
    <w:rsid w:val="00150A0A"/>
    <w:rsid w:val="00151B65"/>
    <w:rsid w:val="0016018B"/>
    <w:rsid w:val="00163B2D"/>
    <w:rsid w:val="001725F3"/>
    <w:rsid w:val="001830FC"/>
    <w:rsid w:val="00186B49"/>
    <w:rsid w:val="001A04AF"/>
    <w:rsid w:val="001A0635"/>
    <w:rsid w:val="001A2814"/>
    <w:rsid w:val="001A2E14"/>
    <w:rsid w:val="001B1916"/>
    <w:rsid w:val="001B2755"/>
    <w:rsid w:val="001B4AE1"/>
    <w:rsid w:val="001C5BE3"/>
    <w:rsid w:val="001D26C6"/>
    <w:rsid w:val="001D5F04"/>
    <w:rsid w:val="0020666A"/>
    <w:rsid w:val="0021081F"/>
    <w:rsid w:val="002130ED"/>
    <w:rsid w:val="00220F4E"/>
    <w:rsid w:val="0022246A"/>
    <w:rsid w:val="00231345"/>
    <w:rsid w:val="00231676"/>
    <w:rsid w:val="00235DF2"/>
    <w:rsid w:val="00241C13"/>
    <w:rsid w:val="00260C2C"/>
    <w:rsid w:val="00260EA6"/>
    <w:rsid w:val="0026525A"/>
    <w:rsid w:val="002747BC"/>
    <w:rsid w:val="002816D9"/>
    <w:rsid w:val="002A541D"/>
    <w:rsid w:val="002B0EEC"/>
    <w:rsid w:val="002B5906"/>
    <w:rsid w:val="002C1A38"/>
    <w:rsid w:val="002E3C24"/>
    <w:rsid w:val="00300AEC"/>
    <w:rsid w:val="00322B4A"/>
    <w:rsid w:val="00327CD2"/>
    <w:rsid w:val="00333CBB"/>
    <w:rsid w:val="00354A73"/>
    <w:rsid w:val="003556F0"/>
    <w:rsid w:val="00364855"/>
    <w:rsid w:val="00364DD9"/>
    <w:rsid w:val="00365E94"/>
    <w:rsid w:val="00384F31"/>
    <w:rsid w:val="003A613A"/>
    <w:rsid w:val="003A6C34"/>
    <w:rsid w:val="003C4F3A"/>
    <w:rsid w:val="003D7EBC"/>
    <w:rsid w:val="003E48D2"/>
    <w:rsid w:val="003F5D3C"/>
    <w:rsid w:val="0040311B"/>
    <w:rsid w:val="004035B9"/>
    <w:rsid w:val="0040401F"/>
    <w:rsid w:val="00405D68"/>
    <w:rsid w:val="004072D4"/>
    <w:rsid w:val="0042749E"/>
    <w:rsid w:val="00447D56"/>
    <w:rsid w:val="00450741"/>
    <w:rsid w:val="00463582"/>
    <w:rsid w:val="0047272C"/>
    <w:rsid w:val="00475746"/>
    <w:rsid w:val="00476380"/>
    <w:rsid w:val="00476ADD"/>
    <w:rsid w:val="00480D03"/>
    <w:rsid w:val="00481DB3"/>
    <w:rsid w:val="004836F2"/>
    <w:rsid w:val="004955DD"/>
    <w:rsid w:val="004978A7"/>
    <w:rsid w:val="004A448D"/>
    <w:rsid w:val="004B530C"/>
    <w:rsid w:val="004B575E"/>
    <w:rsid w:val="004D368B"/>
    <w:rsid w:val="004E2B92"/>
    <w:rsid w:val="004E5F63"/>
    <w:rsid w:val="004F790D"/>
    <w:rsid w:val="00507F4E"/>
    <w:rsid w:val="00511F8D"/>
    <w:rsid w:val="00517FB2"/>
    <w:rsid w:val="00521F19"/>
    <w:rsid w:val="005239EF"/>
    <w:rsid w:val="00524B53"/>
    <w:rsid w:val="005250F1"/>
    <w:rsid w:val="005476D2"/>
    <w:rsid w:val="005525CE"/>
    <w:rsid w:val="0056125F"/>
    <w:rsid w:val="00570438"/>
    <w:rsid w:val="00574452"/>
    <w:rsid w:val="00593CBC"/>
    <w:rsid w:val="00596375"/>
    <w:rsid w:val="005B3FA3"/>
    <w:rsid w:val="005C4C80"/>
    <w:rsid w:val="005D25FA"/>
    <w:rsid w:val="00622497"/>
    <w:rsid w:val="0062301D"/>
    <w:rsid w:val="00625DB9"/>
    <w:rsid w:val="00634760"/>
    <w:rsid w:val="00635DFE"/>
    <w:rsid w:val="00655F64"/>
    <w:rsid w:val="00664921"/>
    <w:rsid w:val="00664CF3"/>
    <w:rsid w:val="00670880"/>
    <w:rsid w:val="006A0B42"/>
    <w:rsid w:val="006A3AE7"/>
    <w:rsid w:val="006C77FD"/>
    <w:rsid w:val="006C7B50"/>
    <w:rsid w:val="006F412A"/>
    <w:rsid w:val="007015E8"/>
    <w:rsid w:val="007023BE"/>
    <w:rsid w:val="00702A94"/>
    <w:rsid w:val="00710FAF"/>
    <w:rsid w:val="00716C38"/>
    <w:rsid w:val="00726F0A"/>
    <w:rsid w:val="00733BD8"/>
    <w:rsid w:val="00734DD1"/>
    <w:rsid w:val="0074270F"/>
    <w:rsid w:val="00744DB6"/>
    <w:rsid w:val="00745481"/>
    <w:rsid w:val="0077171A"/>
    <w:rsid w:val="0078632B"/>
    <w:rsid w:val="007870C0"/>
    <w:rsid w:val="007B3B14"/>
    <w:rsid w:val="007B446B"/>
    <w:rsid w:val="007C40B7"/>
    <w:rsid w:val="007C43C3"/>
    <w:rsid w:val="007C743E"/>
    <w:rsid w:val="007D5953"/>
    <w:rsid w:val="007F1F36"/>
    <w:rsid w:val="007F2F62"/>
    <w:rsid w:val="007F36EB"/>
    <w:rsid w:val="007F77AB"/>
    <w:rsid w:val="0081049D"/>
    <w:rsid w:val="0082746C"/>
    <w:rsid w:val="00833111"/>
    <w:rsid w:val="008444D4"/>
    <w:rsid w:val="00847B5D"/>
    <w:rsid w:val="00895D76"/>
    <w:rsid w:val="008969C4"/>
    <w:rsid w:val="008D1C24"/>
    <w:rsid w:val="008D1D9C"/>
    <w:rsid w:val="008D4862"/>
    <w:rsid w:val="008E1ECF"/>
    <w:rsid w:val="00904988"/>
    <w:rsid w:val="00924C68"/>
    <w:rsid w:val="00934B0C"/>
    <w:rsid w:val="00941264"/>
    <w:rsid w:val="00942166"/>
    <w:rsid w:val="00954D10"/>
    <w:rsid w:val="0095731B"/>
    <w:rsid w:val="00960117"/>
    <w:rsid w:val="00964CF5"/>
    <w:rsid w:val="0096730E"/>
    <w:rsid w:val="00974860"/>
    <w:rsid w:val="0097728C"/>
    <w:rsid w:val="009847D6"/>
    <w:rsid w:val="009C1201"/>
    <w:rsid w:val="009F3EA2"/>
    <w:rsid w:val="009F4F49"/>
    <w:rsid w:val="00A06DD3"/>
    <w:rsid w:val="00A1164E"/>
    <w:rsid w:val="00A30842"/>
    <w:rsid w:val="00A35334"/>
    <w:rsid w:val="00A367FD"/>
    <w:rsid w:val="00A447DA"/>
    <w:rsid w:val="00A46937"/>
    <w:rsid w:val="00A476EC"/>
    <w:rsid w:val="00A56D9E"/>
    <w:rsid w:val="00A615C3"/>
    <w:rsid w:val="00A6790D"/>
    <w:rsid w:val="00A83A85"/>
    <w:rsid w:val="00A856FD"/>
    <w:rsid w:val="00A87CC7"/>
    <w:rsid w:val="00A92708"/>
    <w:rsid w:val="00A96475"/>
    <w:rsid w:val="00AB4DA4"/>
    <w:rsid w:val="00AB529D"/>
    <w:rsid w:val="00AC34A9"/>
    <w:rsid w:val="00AC468A"/>
    <w:rsid w:val="00B12425"/>
    <w:rsid w:val="00B13F6F"/>
    <w:rsid w:val="00B21809"/>
    <w:rsid w:val="00B244AC"/>
    <w:rsid w:val="00B3172D"/>
    <w:rsid w:val="00B44CFC"/>
    <w:rsid w:val="00B50906"/>
    <w:rsid w:val="00B52E3D"/>
    <w:rsid w:val="00B60A3E"/>
    <w:rsid w:val="00B735EF"/>
    <w:rsid w:val="00B92DE8"/>
    <w:rsid w:val="00BA0980"/>
    <w:rsid w:val="00BA140A"/>
    <w:rsid w:val="00BA1A3F"/>
    <w:rsid w:val="00BA6A5A"/>
    <w:rsid w:val="00BA6CE8"/>
    <w:rsid w:val="00BB2B32"/>
    <w:rsid w:val="00BB5EAD"/>
    <w:rsid w:val="00BC0F7D"/>
    <w:rsid w:val="00BC22EC"/>
    <w:rsid w:val="00BC5347"/>
    <w:rsid w:val="00BD033D"/>
    <w:rsid w:val="00BD12A6"/>
    <w:rsid w:val="00BD49DB"/>
    <w:rsid w:val="00BE2AF2"/>
    <w:rsid w:val="00BE4B21"/>
    <w:rsid w:val="00BE67EC"/>
    <w:rsid w:val="00BF3F7A"/>
    <w:rsid w:val="00BF4AAB"/>
    <w:rsid w:val="00BF60D8"/>
    <w:rsid w:val="00BF6CE8"/>
    <w:rsid w:val="00C069D1"/>
    <w:rsid w:val="00C2016B"/>
    <w:rsid w:val="00C354B2"/>
    <w:rsid w:val="00C539E6"/>
    <w:rsid w:val="00C56E90"/>
    <w:rsid w:val="00C74139"/>
    <w:rsid w:val="00C744A2"/>
    <w:rsid w:val="00C82CD7"/>
    <w:rsid w:val="00CB2CC3"/>
    <w:rsid w:val="00CC08EA"/>
    <w:rsid w:val="00CC3AF4"/>
    <w:rsid w:val="00CD3224"/>
    <w:rsid w:val="00CE0526"/>
    <w:rsid w:val="00CF2824"/>
    <w:rsid w:val="00CF3919"/>
    <w:rsid w:val="00CF63EB"/>
    <w:rsid w:val="00D01DE0"/>
    <w:rsid w:val="00D133AA"/>
    <w:rsid w:val="00D16F7E"/>
    <w:rsid w:val="00D25493"/>
    <w:rsid w:val="00D25B80"/>
    <w:rsid w:val="00D316B0"/>
    <w:rsid w:val="00D46CE5"/>
    <w:rsid w:val="00D5139D"/>
    <w:rsid w:val="00D556FF"/>
    <w:rsid w:val="00D87E36"/>
    <w:rsid w:val="00D96DA6"/>
    <w:rsid w:val="00DD030D"/>
    <w:rsid w:val="00DD5A88"/>
    <w:rsid w:val="00DD5EB8"/>
    <w:rsid w:val="00DE3416"/>
    <w:rsid w:val="00DF4947"/>
    <w:rsid w:val="00E010BA"/>
    <w:rsid w:val="00E02BDD"/>
    <w:rsid w:val="00E07593"/>
    <w:rsid w:val="00E12338"/>
    <w:rsid w:val="00E14626"/>
    <w:rsid w:val="00E23BAB"/>
    <w:rsid w:val="00E266A2"/>
    <w:rsid w:val="00E42E68"/>
    <w:rsid w:val="00E476C7"/>
    <w:rsid w:val="00E50E50"/>
    <w:rsid w:val="00E52551"/>
    <w:rsid w:val="00E559F5"/>
    <w:rsid w:val="00E57FD4"/>
    <w:rsid w:val="00E80503"/>
    <w:rsid w:val="00E91C09"/>
    <w:rsid w:val="00EA1B24"/>
    <w:rsid w:val="00EA4831"/>
    <w:rsid w:val="00EA49D2"/>
    <w:rsid w:val="00EB31B5"/>
    <w:rsid w:val="00EB6C33"/>
    <w:rsid w:val="00EC1E8A"/>
    <w:rsid w:val="00EC4086"/>
    <w:rsid w:val="00ED0FDC"/>
    <w:rsid w:val="00ED17F5"/>
    <w:rsid w:val="00EE0125"/>
    <w:rsid w:val="00EE01D2"/>
    <w:rsid w:val="00EE0C93"/>
    <w:rsid w:val="00EF7478"/>
    <w:rsid w:val="00F31091"/>
    <w:rsid w:val="00F329C9"/>
    <w:rsid w:val="00F3631B"/>
    <w:rsid w:val="00F3690A"/>
    <w:rsid w:val="00F42FBE"/>
    <w:rsid w:val="00F51CA2"/>
    <w:rsid w:val="00F633F1"/>
    <w:rsid w:val="00F803B8"/>
    <w:rsid w:val="00F92BF5"/>
    <w:rsid w:val="00F94A63"/>
    <w:rsid w:val="00FA0DD0"/>
    <w:rsid w:val="00FB5343"/>
    <w:rsid w:val="00FC41EE"/>
    <w:rsid w:val="00FC5964"/>
    <w:rsid w:val="00FD7199"/>
    <w:rsid w:val="00FE2CDF"/>
    <w:rsid w:val="00FF10AE"/>
    <w:rsid w:val="00FF58F6"/>
    <w:rsid w:val="00FF5D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1ED46"/>
  <w15:chartTrackingRefBased/>
  <w15:docId w15:val="{3258F37B-1A9B-42A6-9D31-F4EC3228E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fr-FR"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2A6"/>
    <w:pPr>
      <w:spacing w:after="160" w:line="259" w:lineRule="auto"/>
    </w:pPr>
    <w:rPr>
      <w:rFonts w:ascii="Calibri" w:eastAsia="Times New Roman" w:hAnsi="Calibri" w:cs="Times New Roman"/>
      <w:sz w:val="22"/>
      <w:szCs w:val="22"/>
      <w:lang w:eastAsia="fr-FR"/>
    </w:rPr>
  </w:style>
  <w:style w:type="paragraph" w:styleId="Titre1">
    <w:name w:val="heading 1"/>
    <w:basedOn w:val="Normal"/>
    <w:next w:val="Normal"/>
    <w:link w:val="Titre1Car"/>
    <w:uiPriority w:val="9"/>
    <w:qFormat/>
    <w:rsid w:val="00AC468A"/>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6B911C" w:themeColor="accent1" w:themeShade="BF"/>
      <w:sz w:val="36"/>
      <w:szCs w:val="36"/>
    </w:rPr>
  </w:style>
  <w:style w:type="paragraph" w:styleId="Titre2">
    <w:name w:val="heading 2"/>
    <w:basedOn w:val="Normal"/>
    <w:next w:val="Normal"/>
    <w:link w:val="Titre2Car"/>
    <w:uiPriority w:val="9"/>
    <w:semiHidden/>
    <w:unhideWhenUsed/>
    <w:qFormat/>
    <w:rsid w:val="00AC468A"/>
    <w:pPr>
      <w:keepNext/>
      <w:keepLines/>
      <w:spacing w:before="160" w:after="0" w:line="240" w:lineRule="auto"/>
      <w:outlineLvl w:val="1"/>
    </w:pPr>
    <w:rPr>
      <w:rFonts w:asciiTheme="majorHAnsi" w:eastAsiaTheme="majorEastAsia" w:hAnsiTheme="majorHAnsi" w:cstheme="majorBidi"/>
      <w:color w:val="6B911C" w:themeColor="accent1" w:themeShade="BF"/>
      <w:sz w:val="28"/>
      <w:szCs w:val="28"/>
    </w:rPr>
  </w:style>
  <w:style w:type="paragraph" w:styleId="Titre3">
    <w:name w:val="heading 3"/>
    <w:basedOn w:val="Normal"/>
    <w:next w:val="Normal"/>
    <w:link w:val="Titre3Car"/>
    <w:uiPriority w:val="9"/>
    <w:semiHidden/>
    <w:unhideWhenUsed/>
    <w:qFormat/>
    <w:rsid w:val="00AC468A"/>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itre4">
    <w:name w:val="heading 4"/>
    <w:basedOn w:val="Normal"/>
    <w:next w:val="Normal"/>
    <w:link w:val="Titre4Car"/>
    <w:uiPriority w:val="9"/>
    <w:semiHidden/>
    <w:unhideWhenUsed/>
    <w:qFormat/>
    <w:rsid w:val="00AC468A"/>
    <w:pPr>
      <w:keepNext/>
      <w:keepLines/>
      <w:spacing w:before="80" w:after="0"/>
      <w:outlineLvl w:val="3"/>
    </w:pPr>
    <w:rPr>
      <w:rFonts w:asciiTheme="majorHAnsi" w:eastAsiaTheme="majorEastAsia" w:hAnsiTheme="majorHAnsi" w:cstheme="majorBidi"/>
      <w:sz w:val="24"/>
      <w:szCs w:val="24"/>
    </w:rPr>
  </w:style>
  <w:style w:type="paragraph" w:styleId="Titre5">
    <w:name w:val="heading 5"/>
    <w:basedOn w:val="Normal"/>
    <w:next w:val="Normal"/>
    <w:link w:val="Titre5Car"/>
    <w:uiPriority w:val="9"/>
    <w:semiHidden/>
    <w:unhideWhenUsed/>
    <w:qFormat/>
    <w:rsid w:val="00AC468A"/>
    <w:pPr>
      <w:keepNext/>
      <w:keepLines/>
      <w:spacing w:before="80" w:after="0"/>
      <w:outlineLvl w:val="4"/>
    </w:pPr>
    <w:rPr>
      <w:rFonts w:asciiTheme="majorHAnsi" w:eastAsiaTheme="majorEastAsia" w:hAnsiTheme="majorHAnsi" w:cstheme="majorBidi"/>
      <w:i/>
      <w:iCs/>
    </w:rPr>
  </w:style>
  <w:style w:type="paragraph" w:styleId="Titre6">
    <w:name w:val="heading 6"/>
    <w:basedOn w:val="Normal"/>
    <w:next w:val="Normal"/>
    <w:link w:val="Titre6Car"/>
    <w:uiPriority w:val="9"/>
    <w:semiHidden/>
    <w:unhideWhenUsed/>
    <w:qFormat/>
    <w:rsid w:val="00AC468A"/>
    <w:pPr>
      <w:keepNext/>
      <w:keepLines/>
      <w:spacing w:before="80" w:after="0"/>
      <w:outlineLvl w:val="5"/>
    </w:pPr>
    <w:rPr>
      <w:rFonts w:asciiTheme="majorHAnsi" w:eastAsiaTheme="majorEastAsia" w:hAnsiTheme="majorHAnsi" w:cstheme="majorBidi"/>
      <w:color w:val="595959" w:themeColor="text1" w:themeTint="A6"/>
    </w:rPr>
  </w:style>
  <w:style w:type="paragraph" w:styleId="Titre7">
    <w:name w:val="heading 7"/>
    <w:basedOn w:val="Normal"/>
    <w:next w:val="Normal"/>
    <w:link w:val="Titre7Car"/>
    <w:uiPriority w:val="9"/>
    <w:semiHidden/>
    <w:unhideWhenUsed/>
    <w:qFormat/>
    <w:rsid w:val="00AC468A"/>
    <w:pPr>
      <w:keepNext/>
      <w:keepLines/>
      <w:spacing w:before="80" w:after="0"/>
      <w:outlineLvl w:val="6"/>
    </w:pPr>
    <w:rPr>
      <w:rFonts w:asciiTheme="majorHAnsi" w:eastAsiaTheme="majorEastAsia" w:hAnsiTheme="majorHAnsi" w:cstheme="majorBidi"/>
      <w:i/>
      <w:iCs/>
      <w:color w:val="595959" w:themeColor="text1" w:themeTint="A6"/>
    </w:rPr>
  </w:style>
  <w:style w:type="paragraph" w:styleId="Titre8">
    <w:name w:val="heading 8"/>
    <w:basedOn w:val="Normal"/>
    <w:next w:val="Normal"/>
    <w:link w:val="Titre8Car"/>
    <w:uiPriority w:val="9"/>
    <w:semiHidden/>
    <w:unhideWhenUsed/>
    <w:qFormat/>
    <w:rsid w:val="00AC468A"/>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itre9">
    <w:name w:val="heading 9"/>
    <w:basedOn w:val="Normal"/>
    <w:next w:val="Normal"/>
    <w:link w:val="Titre9Car"/>
    <w:uiPriority w:val="9"/>
    <w:semiHidden/>
    <w:unhideWhenUsed/>
    <w:qFormat/>
    <w:rsid w:val="00AC468A"/>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C468A"/>
    <w:rPr>
      <w:rFonts w:asciiTheme="majorHAnsi" w:eastAsiaTheme="majorEastAsia" w:hAnsiTheme="majorHAnsi" w:cstheme="majorBidi"/>
      <w:color w:val="6B911C" w:themeColor="accent1" w:themeShade="BF"/>
      <w:sz w:val="36"/>
      <w:szCs w:val="36"/>
    </w:rPr>
  </w:style>
  <w:style w:type="character" w:customStyle="1" w:styleId="Titre2Car">
    <w:name w:val="Titre 2 Car"/>
    <w:basedOn w:val="Policepardfaut"/>
    <w:link w:val="Titre2"/>
    <w:uiPriority w:val="9"/>
    <w:semiHidden/>
    <w:rsid w:val="00AC468A"/>
    <w:rPr>
      <w:rFonts w:asciiTheme="majorHAnsi" w:eastAsiaTheme="majorEastAsia" w:hAnsiTheme="majorHAnsi" w:cstheme="majorBidi"/>
      <w:color w:val="6B911C" w:themeColor="accent1" w:themeShade="BF"/>
      <w:sz w:val="28"/>
      <w:szCs w:val="28"/>
    </w:rPr>
  </w:style>
  <w:style w:type="character" w:customStyle="1" w:styleId="Titre3Car">
    <w:name w:val="Titre 3 Car"/>
    <w:basedOn w:val="Policepardfaut"/>
    <w:link w:val="Titre3"/>
    <w:uiPriority w:val="9"/>
    <w:semiHidden/>
    <w:rsid w:val="00AC468A"/>
    <w:rPr>
      <w:rFonts w:asciiTheme="majorHAnsi" w:eastAsiaTheme="majorEastAsia" w:hAnsiTheme="majorHAnsi" w:cstheme="majorBidi"/>
      <w:color w:val="404040" w:themeColor="text1" w:themeTint="BF"/>
      <w:sz w:val="26"/>
      <w:szCs w:val="26"/>
    </w:rPr>
  </w:style>
  <w:style w:type="character" w:customStyle="1" w:styleId="Titre4Car">
    <w:name w:val="Titre 4 Car"/>
    <w:basedOn w:val="Policepardfaut"/>
    <w:link w:val="Titre4"/>
    <w:uiPriority w:val="9"/>
    <w:semiHidden/>
    <w:rsid w:val="00AC468A"/>
    <w:rPr>
      <w:rFonts w:asciiTheme="majorHAnsi" w:eastAsiaTheme="majorEastAsia" w:hAnsiTheme="majorHAnsi" w:cstheme="majorBidi"/>
      <w:sz w:val="24"/>
      <w:szCs w:val="24"/>
    </w:rPr>
  </w:style>
  <w:style w:type="character" w:customStyle="1" w:styleId="Titre5Car">
    <w:name w:val="Titre 5 Car"/>
    <w:basedOn w:val="Policepardfaut"/>
    <w:link w:val="Titre5"/>
    <w:uiPriority w:val="9"/>
    <w:semiHidden/>
    <w:rsid w:val="00AC468A"/>
    <w:rPr>
      <w:rFonts w:asciiTheme="majorHAnsi" w:eastAsiaTheme="majorEastAsia" w:hAnsiTheme="majorHAnsi" w:cstheme="majorBidi"/>
      <w:i/>
      <w:iCs/>
      <w:sz w:val="22"/>
      <w:szCs w:val="22"/>
    </w:rPr>
  </w:style>
  <w:style w:type="character" w:customStyle="1" w:styleId="Titre6Car">
    <w:name w:val="Titre 6 Car"/>
    <w:basedOn w:val="Policepardfaut"/>
    <w:link w:val="Titre6"/>
    <w:uiPriority w:val="9"/>
    <w:semiHidden/>
    <w:rsid w:val="00AC468A"/>
    <w:rPr>
      <w:rFonts w:asciiTheme="majorHAnsi" w:eastAsiaTheme="majorEastAsia" w:hAnsiTheme="majorHAnsi" w:cstheme="majorBidi"/>
      <w:color w:val="595959" w:themeColor="text1" w:themeTint="A6"/>
    </w:rPr>
  </w:style>
  <w:style w:type="character" w:customStyle="1" w:styleId="Titre7Car">
    <w:name w:val="Titre 7 Car"/>
    <w:basedOn w:val="Policepardfaut"/>
    <w:link w:val="Titre7"/>
    <w:uiPriority w:val="9"/>
    <w:semiHidden/>
    <w:rsid w:val="00AC468A"/>
    <w:rPr>
      <w:rFonts w:asciiTheme="majorHAnsi" w:eastAsiaTheme="majorEastAsia" w:hAnsiTheme="majorHAnsi" w:cstheme="majorBidi"/>
      <w:i/>
      <w:iCs/>
      <w:color w:val="595959" w:themeColor="text1" w:themeTint="A6"/>
    </w:rPr>
  </w:style>
  <w:style w:type="character" w:customStyle="1" w:styleId="Titre8Car">
    <w:name w:val="Titre 8 Car"/>
    <w:basedOn w:val="Policepardfaut"/>
    <w:link w:val="Titre8"/>
    <w:uiPriority w:val="9"/>
    <w:semiHidden/>
    <w:rsid w:val="00AC468A"/>
    <w:rPr>
      <w:rFonts w:asciiTheme="majorHAnsi" w:eastAsiaTheme="majorEastAsia" w:hAnsiTheme="majorHAnsi" w:cstheme="majorBidi"/>
      <w:smallCaps/>
      <w:color w:val="595959" w:themeColor="text1" w:themeTint="A6"/>
    </w:rPr>
  </w:style>
  <w:style w:type="character" w:customStyle="1" w:styleId="Titre9Car">
    <w:name w:val="Titre 9 Car"/>
    <w:basedOn w:val="Policepardfaut"/>
    <w:link w:val="Titre9"/>
    <w:uiPriority w:val="9"/>
    <w:semiHidden/>
    <w:rsid w:val="00AC468A"/>
    <w:rPr>
      <w:rFonts w:asciiTheme="majorHAnsi" w:eastAsiaTheme="majorEastAsia" w:hAnsiTheme="majorHAnsi" w:cstheme="majorBidi"/>
      <w:i/>
      <w:iCs/>
      <w:smallCaps/>
      <w:color w:val="595959" w:themeColor="text1" w:themeTint="A6"/>
    </w:rPr>
  </w:style>
  <w:style w:type="paragraph" w:styleId="Lgende">
    <w:name w:val="caption"/>
    <w:basedOn w:val="Normal"/>
    <w:next w:val="Normal"/>
    <w:uiPriority w:val="35"/>
    <w:semiHidden/>
    <w:unhideWhenUsed/>
    <w:qFormat/>
    <w:rsid w:val="00AC468A"/>
    <w:pPr>
      <w:spacing w:line="240" w:lineRule="auto"/>
    </w:pPr>
    <w:rPr>
      <w:b/>
      <w:bCs/>
      <w:color w:val="404040" w:themeColor="text1" w:themeTint="BF"/>
      <w:sz w:val="20"/>
      <w:szCs w:val="20"/>
    </w:rPr>
  </w:style>
  <w:style w:type="paragraph" w:styleId="Titre">
    <w:name w:val="Title"/>
    <w:basedOn w:val="Normal"/>
    <w:next w:val="Normal"/>
    <w:link w:val="TitreCar"/>
    <w:uiPriority w:val="10"/>
    <w:qFormat/>
    <w:rsid w:val="00AC468A"/>
    <w:pPr>
      <w:spacing w:after="0" w:line="240" w:lineRule="auto"/>
      <w:contextualSpacing/>
    </w:pPr>
    <w:rPr>
      <w:rFonts w:asciiTheme="majorHAnsi" w:eastAsiaTheme="majorEastAsia" w:hAnsiTheme="majorHAnsi" w:cstheme="majorBidi"/>
      <w:color w:val="6B911C" w:themeColor="accent1" w:themeShade="BF"/>
      <w:spacing w:val="-7"/>
      <w:sz w:val="80"/>
      <w:szCs w:val="80"/>
    </w:rPr>
  </w:style>
  <w:style w:type="character" w:customStyle="1" w:styleId="TitreCar">
    <w:name w:val="Titre Car"/>
    <w:basedOn w:val="Policepardfaut"/>
    <w:link w:val="Titre"/>
    <w:uiPriority w:val="10"/>
    <w:rsid w:val="00AC468A"/>
    <w:rPr>
      <w:rFonts w:asciiTheme="majorHAnsi" w:eastAsiaTheme="majorEastAsia" w:hAnsiTheme="majorHAnsi" w:cstheme="majorBidi"/>
      <w:color w:val="6B911C" w:themeColor="accent1" w:themeShade="BF"/>
      <w:spacing w:val="-7"/>
      <w:sz w:val="80"/>
      <w:szCs w:val="80"/>
    </w:rPr>
  </w:style>
  <w:style w:type="paragraph" w:styleId="Sous-titre">
    <w:name w:val="Subtitle"/>
    <w:basedOn w:val="Normal"/>
    <w:next w:val="Normal"/>
    <w:link w:val="Sous-titreCar"/>
    <w:uiPriority w:val="11"/>
    <w:qFormat/>
    <w:rsid w:val="00AC468A"/>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ous-titreCar">
    <w:name w:val="Sous-titre Car"/>
    <w:basedOn w:val="Policepardfaut"/>
    <w:link w:val="Sous-titre"/>
    <w:uiPriority w:val="11"/>
    <w:rsid w:val="00AC468A"/>
    <w:rPr>
      <w:rFonts w:asciiTheme="majorHAnsi" w:eastAsiaTheme="majorEastAsia" w:hAnsiTheme="majorHAnsi" w:cstheme="majorBidi"/>
      <w:color w:val="404040" w:themeColor="text1" w:themeTint="BF"/>
      <w:sz w:val="30"/>
      <w:szCs w:val="30"/>
    </w:rPr>
  </w:style>
  <w:style w:type="character" w:styleId="lev">
    <w:name w:val="Strong"/>
    <w:basedOn w:val="Policepardfaut"/>
    <w:uiPriority w:val="22"/>
    <w:qFormat/>
    <w:rsid w:val="00AC468A"/>
    <w:rPr>
      <w:b/>
      <w:bCs/>
    </w:rPr>
  </w:style>
  <w:style w:type="character" w:styleId="Accentuation">
    <w:name w:val="Emphasis"/>
    <w:basedOn w:val="Policepardfaut"/>
    <w:uiPriority w:val="20"/>
    <w:qFormat/>
    <w:rsid w:val="00AC468A"/>
    <w:rPr>
      <w:i/>
      <w:iCs/>
    </w:rPr>
  </w:style>
  <w:style w:type="paragraph" w:styleId="Sansinterligne">
    <w:name w:val="No Spacing"/>
    <w:uiPriority w:val="1"/>
    <w:qFormat/>
    <w:rsid w:val="00AC468A"/>
    <w:pPr>
      <w:spacing w:after="0" w:line="240" w:lineRule="auto"/>
    </w:pPr>
  </w:style>
  <w:style w:type="paragraph" w:styleId="Citation">
    <w:name w:val="Quote"/>
    <w:basedOn w:val="Normal"/>
    <w:next w:val="Normal"/>
    <w:link w:val="CitationCar"/>
    <w:uiPriority w:val="29"/>
    <w:qFormat/>
    <w:rsid w:val="00AC468A"/>
    <w:pPr>
      <w:spacing w:before="240" w:after="240" w:line="252" w:lineRule="auto"/>
      <w:ind w:left="864" w:right="864"/>
      <w:jc w:val="center"/>
    </w:pPr>
    <w:rPr>
      <w:i/>
      <w:iCs/>
    </w:rPr>
  </w:style>
  <w:style w:type="character" w:customStyle="1" w:styleId="CitationCar">
    <w:name w:val="Citation Car"/>
    <w:basedOn w:val="Policepardfaut"/>
    <w:link w:val="Citation"/>
    <w:uiPriority w:val="29"/>
    <w:rsid w:val="00AC468A"/>
    <w:rPr>
      <w:i/>
      <w:iCs/>
    </w:rPr>
  </w:style>
  <w:style w:type="paragraph" w:styleId="Citationintense">
    <w:name w:val="Intense Quote"/>
    <w:basedOn w:val="Normal"/>
    <w:next w:val="Normal"/>
    <w:link w:val="CitationintenseCar"/>
    <w:uiPriority w:val="30"/>
    <w:qFormat/>
    <w:rsid w:val="00AC468A"/>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CitationintenseCar">
    <w:name w:val="Citation intense Car"/>
    <w:basedOn w:val="Policepardfaut"/>
    <w:link w:val="Citationintense"/>
    <w:uiPriority w:val="30"/>
    <w:rsid w:val="00AC468A"/>
    <w:rPr>
      <w:rFonts w:asciiTheme="majorHAnsi" w:eastAsiaTheme="majorEastAsia" w:hAnsiTheme="majorHAnsi" w:cstheme="majorBidi"/>
      <w:color w:val="90C226" w:themeColor="accent1"/>
      <w:sz w:val="28"/>
      <w:szCs w:val="28"/>
    </w:rPr>
  </w:style>
  <w:style w:type="character" w:styleId="Accentuationlgre">
    <w:name w:val="Subtle Emphasis"/>
    <w:basedOn w:val="Policepardfaut"/>
    <w:uiPriority w:val="19"/>
    <w:qFormat/>
    <w:rsid w:val="00AC468A"/>
    <w:rPr>
      <w:i/>
      <w:iCs/>
      <w:color w:val="595959" w:themeColor="text1" w:themeTint="A6"/>
    </w:rPr>
  </w:style>
  <w:style w:type="character" w:styleId="Accentuationintense">
    <w:name w:val="Intense Emphasis"/>
    <w:basedOn w:val="Policepardfaut"/>
    <w:uiPriority w:val="21"/>
    <w:qFormat/>
    <w:rsid w:val="00AC468A"/>
    <w:rPr>
      <w:b/>
      <w:bCs/>
      <w:i/>
      <w:iCs/>
    </w:rPr>
  </w:style>
  <w:style w:type="character" w:styleId="Rfrencelgre">
    <w:name w:val="Subtle Reference"/>
    <w:basedOn w:val="Policepardfaut"/>
    <w:uiPriority w:val="31"/>
    <w:qFormat/>
    <w:rsid w:val="00AC468A"/>
    <w:rPr>
      <w:smallCaps/>
      <w:color w:val="404040" w:themeColor="text1" w:themeTint="BF"/>
    </w:rPr>
  </w:style>
  <w:style w:type="character" w:styleId="Rfrenceintense">
    <w:name w:val="Intense Reference"/>
    <w:basedOn w:val="Policepardfaut"/>
    <w:uiPriority w:val="32"/>
    <w:qFormat/>
    <w:rsid w:val="00AC468A"/>
    <w:rPr>
      <w:b/>
      <w:bCs/>
      <w:smallCaps/>
      <w:u w:val="single"/>
    </w:rPr>
  </w:style>
  <w:style w:type="character" w:styleId="Titredulivre">
    <w:name w:val="Book Title"/>
    <w:basedOn w:val="Policepardfaut"/>
    <w:uiPriority w:val="33"/>
    <w:qFormat/>
    <w:rsid w:val="00AC468A"/>
    <w:rPr>
      <w:b/>
      <w:bCs/>
      <w:smallCaps/>
    </w:rPr>
  </w:style>
  <w:style w:type="paragraph" w:styleId="En-ttedetabledesmatires">
    <w:name w:val="TOC Heading"/>
    <w:basedOn w:val="Titre1"/>
    <w:next w:val="Normal"/>
    <w:uiPriority w:val="39"/>
    <w:semiHidden/>
    <w:unhideWhenUsed/>
    <w:qFormat/>
    <w:rsid w:val="00AC468A"/>
    <w:pPr>
      <w:outlineLvl w:val="9"/>
    </w:pPr>
  </w:style>
  <w:style w:type="paragraph" w:styleId="Pieddepage">
    <w:name w:val="footer"/>
    <w:basedOn w:val="Normal"/>
    <w:link w:val="PieddepageCar"/>
    <w:uiPriority w:val="99"/>
    <w:rsid w:val="00BD12A6"/>
    <w:pPr>
      <w:tabs>
        <w:tab w:val="center" w:pos="4536"/>
        <w:tab w:val="right" w:pos="9072"/>
      </w:tabs>
    </w:pPr>
    <w:rPr>
      <w:rFonts w:ascii="CG Times (W1)" w:hAnsi="CG Times (W1)"/>
    </w:rPr>
  </w:style>
  <w:style w:type="character" w:customStyle="1" w:styleId="PieddepageCar">
    <w:name w:val="Pied de page Car"/>
    <w:basedOn w:val="Policepardfaut"/>
    <w:link w:val="Pieddepage"/>
    <w:uiPriority w:val="99"/>
    <w:rsid w:val="00BD12A6"/>
    <w:rPr>
      <w:rFonts w:ascii="CG Times (W1)" w:eastAsia="Times New Roman" w:hAnsi="CG Times (W1)" w:cs="Times New Roman"/>
      <w:sz w:val="22"/>
      <w:szCs w:val="22"/>
      <w:lang w:eastAsia="fr-FR"/>
    </w:rPr>
  </w:style>
  <w:style w:type="paragraph" w:styleId="En-tte">
    <w:name w:val="header"/>
    <w:basedOn w:val="Normal"/>
    <w:link w:val="En-tteCar"/>
    <w:uiPriority w:val="99"/>
    <w:rsid w:val="00BD12A6"/>
    <w:pPr>
      <w:tabs>
        <w:tab w:val="center" w:pos="4536"/>
        <w:tab w:val="right" w:pos="9072"/>
      </w:tabs>
    </w:pPr>
  </w:style>
  <w:style w:type="character" w:customStyle="1" w:styleId="En-tteCar">
    <w:name w:val="En-tête Car"/>
    <w:basedOn w:val="Policepardfaut"/>
    <w:link w:val="En-tte"/>
    <w:uiPriority w:val="99"/>
    <w:rsid w:val="00BD12A6"/>
    <w:rPr>
      <w:rFonts w:ascii="Calibri" w:eastAsia="Times New Roman" w:hAnsi="Calibri" w:cs="Times New Roman"/>
      <w:sz w:val="22"/>
      <w:szCs w:val="22"/>
      <w:lang w:eastAsia="fr-FR"/>
    </w:rPr>
  </w:style>
  <w:style w:type="paragraph" w:styleId="Paragraphedeliste">
    <w:name w:val="List Paragraph"/>
    <w:basedOn w:val="Normal"/>
    <w:uiPriority w:val="34"/>
    <w:qFormat/>
    <w:rsid w:val="00BD12A6"/>
    <w:pPr>
      <w:ind w:left="720"/>
      <w:contextualSpacing/>
    </w:pPr>
  </w:style>
  <w:style w:type="character" w:styleId="Lienhypertexte">
    <w:name w:val="Hyperlink"/>
    <w:uiPriority w:val="99"/>
    <w:rsid w:val="00BD12A6"/>
    <w:rPr>
      <w:rFonts w:cs="Times New Roman"/>
      <w:color w:val="0000FF"/>
      <w:u w:val="single"/>
    </w:rPr>
  </w:style>
  <w:style w:type="paragraph" w:styleId="Corpsdetexte">
    <w:name w:val="Body Text"/>
    <w:basedOn w:val="Normal"/>
    <w:link w:val="CorpsdetexteCar"/>
    <w:rsid w:val="00BD12A6"/>
    <w:pPr>
      <w:spacing w:after="0" w:line="240" w:lineRule="auto"/>
      <w:ind w:right="424"/>
      <w:jc w:val="both"/>
    </w:pPr>
    <w:rPr>
      <w:rFonts w:ascii="Arial" w:hAnsi="Arial"/>
      <w:szCs w:val="20"/>
    </w:rPr>
  </w:style>
  <w:style w:type="character" w:customStyle="1" w:styleId="CorpsdetexteCar">
    <w:name w:val="Corps de texte Car"/>
    <w:basedOn w:val="Policepardfaut"/>
    <w:link w:val="Corpsdetexte"/>
    <w:rsid w:val="00BD12A6"/>
    <w:rPr>
      <w:rFonts w:ascii="Arial" w:eastAsia="Times New Roman" w:hAnsi="Arial" w:cs="Times New Roman"/>
      <w:sz w:val="22"/>
      <w:szCs w:val="20"/>
      <w:lang w:eastAsia="fr-FR"/>
    </w:rPr>
  </w:style>
  <w:style w:type="table" w:styleId="Grilledutableau">
    <w:name w:val="Table Grid"/>
    <w:basedOn w:val="TableauNormal"/>
    <w:uiPriority w:val="59"/>
    <w:rsid w:val="00B3172D"/>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7413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74139"/>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6A0B42"/>
    <w:rPr>
      <w:sz w:val="16"/>
      <w:szCs w:val="16"/>
    </w:rPr>
  </w:style>
  <w:style w:type="paragraph" w:styleId="Commentaire">
    <w:name w:val="annotation text"/>
    <w:basedOn w:val="Normal"/>
    <w:link w:val="CommentaireCar"/>
    <w:uiPriority w:val="99"/>
    <w:semiHidden/>
    <w:unhideWhenUsed/>
    <w:rsid w:val="006A0B42"/>
    <w:pPr>
      <w:spacing w:line="240" w:lineRule="auto"/>
    </w:pPr>
    <w:rPr>
      <w:sz w:val="20"/>
      <w:szCs w:val="20"/>
    </w:rPr>
  </w:style>
  <w:style w:type="character" w:customStyle="1" w:styleId="CommentaireCar">
    <w:name w:val="Commentaire Car"/>
    <w:basedOn w:val="Policepardfaut"/>
    <w:link w:val="Commentaire"/>
    <w:uiPriority w:val="99"/>
    <w:semiHidden/>
    <w:rsid w:val="006A0B42"/>
    <w:rPr>
      <w:rFonts w:ascii="Calibri" w:eastAsia="Times New Roman" w:hAnsi="Calibri"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6A0B42"/>
    <w:rPr>
      <w:b/>
      <w:bCs/>
    </w:rPr>
  </w:style>
  <w:style w:type="character" w:customStyle="1" w:styleId="ObjetducommentaireCar">
    <w:name w:val="Objet du commentaire Car"/>
    <w:basedOn w:val="CommentaireCar"/>
    <w:link w:val="Objetducommentaire"/>
    <w:uiPriority w:val="99"/>
    <w:semiHidden/>
    <w:rsid w:val="006A0B42"/>
    <w:rPr>
      <w:rFonts w:ascii="Calibri" w:eastAsia="Times New Roman" w:hAnsi="Calibri" w:cs="Times New Roman"/>
      <w:b/>
      <w:bCs/>
      <w:sz w:val="20"/>
      <w:szCs w:val="20"/>
      <w:lang w:eastAsia="fr-FR"/>
    </w:rPr>
  </w:style>
  <w:style w:type="paragraph" w:styleId="Rvision">
    <w:name w:val="Revision"/>
    <w:hidden/>
    <w:uiPriority w:val="99"/>
    <w:semiHidden/>
    <w:rsid w:val="0062301D"/>
    <w:pPr>
      <w:spacing w:after="0" w:line="240" w:lineRule="auto"/>
    </w:pPr>
    <w:rPr>
      <w:rFonts w:ascii="Calibri" w:eastAsia="Times New Roman" w:hAnsi="Calibri" w:cs="Times New Roman"/>
      <w:sz w:val="22"/>
      <w:szCs w:val="22"/>
      <w:lang w:eastAsia="fr-FR"/>
    </w:rPr>
  </w:style>
  <w:style w:type="paragraph" w:customStyle="1" w:styleId="Default">
    <w:name w:val="Default"/>
    <w:rsid w:val="00EA49D2"/>
    <w:pPr>
      <w:autoSpaceDE w:val="0"/>
      <w:autoSpaceDN w:val="0"/>
      <w:adjustRightInd w:val="0"/>
      <w:spacing w:after="0" w:line="240" w:lineRule="auto"/>
    </w:pPr>
    <w:rPr>
      <w:rFonts w:ascii="Century" w:hAnsi="Century" w:cs="Century"/>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45063">
      <w:bodyDiv w:val="1"/>
      <w:marLeft w:val="0"/>
      <w:marRight w:val="0"/>
      <w:marTop w:val="0"/>
      <w:marBottom w:val="0"/>
      <w:divBdr>
        <w:top w:val="none" w:sz="0" w:space="0" w:color="auto"/>
        <w:left w:val="none" w:sz="0" w:space="0" w:color="auto"/>
        <w:bottom w:val="none" w:sz="0" w:space="0" w:color="auto"/>
        <w:right w:val="none" w:sz="0" w:space="0" w:color="auto"/>
      </w:divBdr>
    </w:div>
    <w:div w:id="1805612769">
      <w:bodyDiv w:val="1"/>
      <w:marLeft w:val="0"/>
      <w:marRight w:val="0"/>
      <w:marTop w:val="0"/>
      <w:marBottom w:val="0"/>
      <w:divBdr>
        <w:top w:val="none" w:sz="0" w:space="0" w:color="auto"/>
        <w:left w:val="none" w:sz="0" w:space="0" w:color="auto"/>
        <w:bottom w:val="none" w:sz="0" w:space="0" w:color="auto"/>
        <w:right w:val="none" w:sz="0" w:space="0" w:color="auto"/>
      </w:divBdr>
    </w:div>
    <w:div w:id="187827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Facette">
  <a:themeElements>
    <a:clrScheme name="Facette">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te">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te">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7D35A-8033-45EA-AC66-C833CF17F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2790</Words>
  <Characters>15345</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fausserc</dc:creator>
  <cp:keywords/>
  <dc:description/>
  <cp:lastModifiedBy> </cp:lastModifiedBy>
  <cp:revision>2</cp:revision>
  <cp:lastPrinted>2021-12-02T13:00:00Z</cp:lastPrinted>
  <dcterms:created xsi:type="dcterms:W3CDTF">2021-12-09T08:58:00Z</dcterms:created>
  <dcterms:modified xsi:type="dcterms:W3CDTF">2021-12-09T08:58:00Z</dcterms:modified>
</cp:coreProperties>
</file>